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Баку состоялось очередное заседание Межгосударственного совета по антимонопольной политике</w:t>
      </w:r>
    </w:p>
    <w:p xmlns:w="http://schemas.openxmlformats.org/wordprocessingml/2006/main" xmlns:pkg="http://schemas.microsoft.com/office/2006/xmlPackage" xmlns:str="http://exslt.org/strings" xmlns:fn="http://www.w3.org/2005/xpath-functions">
      <w:r>
        <w:t xml:space="preserve">26 июня 2012, 14:51</w:t>
      </w:r>
    </w:p>
    <w:p xmlns:w="http://schemas.openxmlformats.org/wordprocessingml/2006/main" xmlns:pkg="http://schemas.microsoft.com/office/2006/xmlPackage" xmlns:str="http://exslt.org/strings" xmlns:fn="http://www.w3.org/2005/xpath-functions">
      <w:r>
        <w:t xml:space="preserve">21-22 июня 2012 года в г. Баку прошло очередное 36-е заседание Межгосударственного совета по антимонопольной политике (МСАП), приуроченное к празднованию 20-летия образования антимонопольного органа Азербайджанской Республики.</w:t>
      </w:r>
    </w:p>
    <w:p xmlns:w="http://schemas.openxmlformats.org/wordprocessingml/2006/main" xmlns:pkg="http://schemas.microsoft.com/office/2006/xmlPackage" xmlns:str="http://exslt.org/strings" xmlns:fn="http://www.w3.org/2005/xpath-functions">
      <w:r>
        <w:t xml:space="preserve">В заседании приняли участие представители антимонопольных органов стран СНГ, Австрии, Евразийской экономической комиссии, а также Некоммерческого партнерства «Содействие развитию конкуренции в странах СНГ».</w:t>
      </w:r>
    </w:p>
    <w:p xmlns:w="http://schemas.openxmlformats.org/wordprocessingml/2006/main" xmlns:pkg="http://schemas.microsoft.com/office/2006/xmlPackage" xmlns:str="http://exslt.org/strings" xmlns:fn="http://www.w3.org/2005/xpath-functions">
      <w:r>
        <w:t xml:space="preserve">В ходе заседания были рассмотрены вопросы, представляющие наибольший интерес для антимонопольных органов стран Содружества, по ряду из которых ФАС России выступил ключевым докладчиком. К числу таких вопросов относятся вопросы о механизмах предупреждения нарушений антимонопольного законодательства, о практике их пресечения органами власти, о подготовке проекта нового Модельного закона о защите конкуренции в рамках СНГ (первый Модельный закон был принят по инициативе МСАП Межпарламентской ассамблеей СНГ в 1996 году).</w:t>
      </w:r>
    </w:p>
    <w:p xmlns:w="http://schemas.openxmlformats.org/wordprocessingml/2006/main" xmlns:pkg="http://schemas.microsoft.com/office/2006/xmlPackage" xmlns:str="http://exslt.org/strings" xmlns:fn="http://www.w3.org/2005/xpath-functions">
      <w:r>
        <w:t xml:space="preserve">Представленная ФАС России информация по данным вопросам вызвала значительный интерес у участников заседания, при этом опыт ФАС России был рекомендован антимонопольным органам стран СНГ для использования в практической деятельности.</w:t>
      </w:r>
    </w:p>
    <w:p xmlns:w="http://schemas.openxmlformats.org/wordprocessingml/2006/main" xmlns:pkg="http://schemas.microsoft.com/office/2006/xmlPackage" xmlns:str="http://exslt.org/strings" xmlns:fn="http://www.w3.org/2005/xpath-functions">
      <w:r>
        <w:t xml:space="preserve">Одним из наиболее заметных событий, произошедших в государствах-участниках СНГ в области конкуренции, стало принятие в Республике Казахстан закона, обязывающего проведение согласования с антимонопольным органом вопросов, связанных с созданием государственных компаний.</w:t>
      </w:r>
    </w:p>
    <w:p xmlns:w="http://schemas.openxmlformats.org/wordprocessingml/2006/main" xmlns:pkg="http://schemas.microsoft.com/office/2006/xmlPackage" xmlns:str="http://exslt.org/strings" xmlns:fn="http://www.w3.org/2005/xpath-functions">
      <w:r>
        <w:t xml:space="preserve">Также в ходе обсуждения участники затронули вопрос параллельного импорта и проблем развития конкуренции, связанных с функционированием национального (территориального) принципа исчерпания прав.</w:t>
      </w:r>
    </w:p>
    <w:p xmlns:w="http://schemas.openxmlformats.org/wordprocessingml/2006/main" xmlns:pkg="http://schemas.microsoft.com/office/2006/xmlPackage" xmlns:str="http://exslt.org/strings" xmlns:fn="http://www.w3.org/2005/xpath-functions">
      <w:r>
        <w:t xml:space="preserve">Учитывая актуальность вопроса параллельного импорта развернуто данный вопрос было предложено рассмотреть более развернуто на очередном заседании МСАП.</w:t>
      </w:r>
      <w:r>
        <w:br/>
      </w:r>
      <w:r>
        <w:t xml:space="preserve">
Традиционно в ходе заседания МСАП стороны обсудили деятельность Штаба по совместным расследованиям нарушений антимонопольного законодательства государств-участников СНГ, 20-е заседание которого прошло накануне, 20 июня 2012 года в г. Баку.</w:t>
      </w:r>
    </w:p>
    <w:p xmlns:w="http://schemas.openxmlformats.org/wordprocessingml/2006/main" xmlns:pkg="http://schemas.microsoft.com/office/2006/xmlPackage" xmlns:str="http://exslt.org/strings" xmlns:fn="http://www.w3.org/2005/xpath-functions">
      <w:r>
        <w:t xml:space="preserve">Члены МСАП одобрили результаты работы Штаба и утвердили направления его деятельности на ближайшую перспективу, среди которых продолжение работы по развитию конкуренции на рынках телекоммуникаций, авиаперевозок, зерна, фармацевтических рынках, развитию услуг доступа в интернет на основе «сетевого нейтралитета». Также более глубоко Штаб сконцентрируется на вопросах методологии анализа рынков.</w:t>
      </w:r>
    </w:p>
    <w:p xmlns:w="http://schemas.openxmlformats.org/wordprocessingml/2006/main" xmlns:pkg="http://schemas.microsoft.com/office/2006/xmlPackage" xmlns:str="http://exslt.org/strings" xmlns:fn="http://www.w3.org/2005/xpath-functions">
      <w:r>
        <w:t xml:space="preserve">В ходе заседания МСАП было отмечено, что некоторые направления деятельности МСАПа и Штаба целесообразно проводить во взаимодействии с Евразийской экономической комиссией.</w:t>
      </w:r>
      <w:r>
        <w:br/>
      </w:r>
      <w:r>
        <w:t xml:space="preserve">
В целях создания легитимных рамок для осуществления такой работы Член коллегии – Министр по конкуренции и антимонопольному регулированию ЕЭК Нурлан Алдабергенов предложил заключить Меморандум о сотрудничестве в области конкурентной политики между МСАП и ЕЭК.</w:t>
      </w:r>
      <w:r>
        <w:br/>
      </w:r>
      <w:r>
        <w:t xml:space="preserve">
Эта инициатива в целом была одобрена членами МСАП. После детальной проработки Игорю Артемьеву, как Председателю МСАП, было поручено подписать Меморандум от имени Совета.</w:t>
      </w:r>
      <w:r>
        <w:br/>
      </w:r>
      <w:r>
        <w:t xml:space="preserve">
С предложением о подписании Меморандума о сотрудничестве с МСАП также выступил Президент Австрийского федерального конкурентного ведомства Теодор Таннер, который на протяжении уже 4 лет является наблюдателем в МСАП, регулярно принимая активное участие в его заседаниях и представляя европейский опыт по рассматриваемым в ходе заседаний Совета вопросам. Эта инициатива также была поддержана членами МСАП.</w:t>
      </w:r>
    </w:p>
    <w:p xmlns:w="http://schemas.openxmlformats.org/wordprocessingml/2006/main" xmlns:pkg="http://schemas.microsoft.com/office/2006/xmlPackage" xmlns:str="http://exslt.org/strings" xmlns:fn="http://www.w3.org/2005/xpath-functions">
      <w:r>
        <w:t xml:space="preserve">Следует отметить, что МСАП уже имеет опыт заключения такого рода меморандумов о сотрудничестве как многосторонних (с конкурентными ведомствами Кореи, Латвии и Румынии), так и двусторонних (с Межгосударственным авиационным комитетом, Некоммерческим партнерством «Содействие развитию конкуренции в странах СНГ»).</w:t>
      </w:r>
    </w:p>
    <w:p xmlns:w="http://schemas.openxmlformats.org/wordprocessingml/2006/main" xmlns:pkg="http://schemas.microsoft.com/office/2006/xmlPackage" xmlns:str="http://exslt.org/strings" xmlns:fn="http://www.w3.org/2005/xpath-functions">
      <w:r>
        <w:t xml:space="preserve">Прошедшее заседание МСАП позволило его участникам обсудить основные тенденции развития конкурентной политики в государствах-участниках СНГ, обменяться информацией о последних изменениях в конкурентном законодательстве в своих странах, практике его применения, поделиться опытом проведения расследований нарушений конкурентного законодательства на различных товарных рынках. Решения, принятые по итогам заседания, носят практический характер, реализация которых будет способствовать дальнейшему углублению интеграционного сотрудничества государств-участников СНГ.</w:t>
      </w:r>
    </w:p>
    <w:p xmlns:w="http://schemas.openxmlformats.org/wordprocessingml/2006/main" xmlns:pkg="http://schemas.microsoft.com/office/2006/xmlPackage" xmlns:str="http://exslt.org/strings" xmlns:fn="http://www.w3.org/2005/xpath-functions">
      <w:r>
        <w:t xml:space="preserve">По предложению Антимонопольного комитета Украины очередное заседание МСАП пройдет в ноябре 2012 года в Украине.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