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представил “Доклад Федеральной антимонопольной службы о конкурентной политике в 2011” на заседании Комитета по конкуренции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2012, 11:51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2012 г. в рамках участия делегации ФАС России в заседаниях Комитета по конкуренции Организации экономического сотрудничества и развития (ОЭСР) и его рабочих групп в г. Париже заместитель руководителя ФАС России Андрей Цыганов представил «Доклад Федеральной антимонопольной службы о конкурентной политике в 2011».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докладе ФАС России отражены последние изменения в конкурентном законодательстве и правоприменении, в частности, касающиеся модернизации антимонопольного законодательства и правоприменительной практики в рамках «Третьего антимонопольного пакета», приоритетах ФАС России, повышении открытости деятельности ведомства за 2011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Андрей Цыганов особо отметил, что ФАС России уделяет большое внимание вопросам повышения качества и эффективности деятельности ведомства. Признанием результатов этой работы является, в частности, получение в 2011 году Сертификата Международного Аккредитационного форума IAF, Сертификата Международной сертификационной сети IQNet и Сертификата соответствия в национальной Системе ГОСТ Р по итогам разработки и внедрения международного стандарта ISO 9001:2008 в центральном аппарате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«Одним из приоритетных направлений деятельности ФАС России в 2011 году являлось взаимодействие с Организацией экономического сотрудничества и развития (ОЭСР) в рамках подготовки Раздела по конкурентной политике и законодательству», - подчеркнул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«Кроме того, в 2011 году все большее значение уделялось развитию нормативной правовой базы, обеспечивающей возможность взаимодействия с зарубежными конкурентными ведомствами при рассмотрении нарушений конкурентного законодательства, имеющих трансграничный эффект. В частности, были подписаны соглашения о сотрудничестве с Генеральным директоратом по конкуренции Европейской Комиссии, Австрийским Федеральным конкурентным ведомством, Национальной Комиссией по конкуренции Испании. Продолжалось укрепление взаимодействия с антимонопольными органами государств-участников СНГ, а также с конкурентными ведомствами ЕС и США, в том числе при расследовании конкретных случаев нарушения антимонопольного законодательства».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Доклад Федеральной антимонопольной службы о конкурентной политике в 2011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Report of the Federal antimonopoly service on competition policy in 2011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