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получила оценку «хорошо»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2012, 17:40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России улучшила свои показатели в Рейтинге эффективности деятельности конкурентных ведомств на две позиции.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Международное издание «Всемирный Обзор по конкуренции» (ВОК) подготовило Рейтинг эффективности деятельности конкурентных ведомств за 2011 год. В него вошло 40 конкурентных ведомств, среди которых ФАС России заняла место в диапазоне с 17 по 30 (результат 2010 года – с 19 по 29), разделив его с конкурентными ведомствами Австрии, Португалии, Швеции, Чехии, Венгрии, Польши, Бразилии, Южной Африки и другими.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получила 3 звезды по пятибалльной шкале и оценку «хорошо».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ВОК отметил «стабильность в деятельности ФАС России», которой способствовали «большие усилия, приложенные ведомством для совершенствования конкурентного законодательства, увеличение суммы наложенных штрафов, в том числе за картели, адвокатирование конкуренции, в частности проведение регулярных мероприятий и встреч с целью обсуждения последних достижений и лучших практик конкурентного правоприменения».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издание отмечает прозрачность и открытость российского антимонопольного ведомства: «ФАС России имеет большое количество материалов, информации, связанной с вопросами конкуренции, на своём официальном сайте. Большое внимание уделяется передовой международной практике, много времени посвящается участию в работе международных организаций и сотрудничеству через двусторонние соглашения с другими антимонопольными органами. ФАС России (центральный аппарат) стал первым ведомством, сертифицированным по стандарту ISO 9001:2008 для организаций, что позволяет ведомству намного проще связываться с другими международными органами и организациями».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Рейтинг GCR 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Звездный рейтинг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