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Центр оперативного руководства деятельностью вневедомственной охраной МВД России и ФГУП «Охрана» МВД России не смогли оспорить в суде наложение штрафа</w:t>
      </w:r>
    </w:p>
    <w:p xmlns:w="http://schemas.openxmlformats.org/wordprocessingml/2006/main" xmlns:pkg="http://schemas.microsoft.com/office/2006/xmlPackage" xmlns:str="http://exslt.org/strings" xmlns:fn="http://www.w3.org/2005/xpath-functions">
      <w:r>
        <w:t xml:space="preserve">01 июня 2012, 10:28</w:t>
      </w:r>
    </w:p>
    <w:p xmlns:w="http://schemas.openxmlformats.org/wordprocessingml/2006/main" xmlns:pkg="http://schemas.microsoft.com/office/2006/xmlPackage" xmlns:str="http://exslt.org/strings" xmlns:fn="http://www.w3.org/2005/xpath-functions">
      <w:r>
        <w:t xml:space="preserve">30 мая 2012 года Арбитражный суд г. Москвы оставил в силе решение ФАС России о признании Центра оперативного руководства детальностью вневедомственной охраны МВД России (ЦОРДВО МВД России) и ФГУП «Охрана» МВД России нарушившими статью 16 Федерального закона «О защите конкуренции» (ограничивающие конкуренцию соглашения или согласованные действия) и постановление о наложении штрафа на ФГУП «Охрана» МВД России.</w:t>
      </w:r>
    </w:p>
    <w:p xmlns:w="http://schemas.openxmlformats.org/wordprocessingml/2006/main" xmlns:pkg="http://schemas.microsoft.com/office/2006/xmlPackage" xmlns:str="http://exslt.org/strings" xmlns:fn="http://www.w3.org/2005/xpath-functions">
      <w:r>
        <w:t xml:space="preserve">Напомним, нарушение содержалось в совместном указании ЦОРДВО МВД России и ФГУП «Охрана» МВД России, в котором подразделениями вневедомственной охраны устанавливались требования по предоставлению свидетельств о допуске к работам по проектированию, монтажу технических средств охраны (ТСО), выдаваемых саморегулируемыми организациями (свидетельства СРО).</w:t>
      </w:r>
    </w:p>
    <w:p xmlns:w="http://schemas.openxmlformats.org/wordprocessingml/2006/main" xmlns:pkg="http://schemas.microsoft.com/office/2006/xmlPackage" xmlns:str="http://exslt.org/strings" xmlns:fn="http://www.w3.org/2005/xpath-functions">
      <w:r>
        <w:t xml:space="preserve">ФГУП «Охрана» МВД России обратилось в Арбитражный суд г. Москвы с требованием признать решение ФАС России незаконным и отменить постановление о наложении штрафа.</w:t>
      </w:r>
    </w:p>
    <w:p xmlns:w="http://schemas.openxmlformats.org/wordprocessingml/2006/main" xmlns:pkg="http://schemas.microsoft.com/office/2006/xmlPackage" xmlns:str="http://exslt.org/strings" xmlns:fn="http://www.w3.org/2005/xpath-functions">
      <w:r>
        <w:t xml:space="preserve">В свою очередь Арбитражный суд г. Москвы поддержал позицию антимонопольного ведомства об ограничении конкуренции Совместным указанием ЦОРДВО МВД России и ФГУП «Охрана» МВД России, которое привело к устранению и (или) ограничению доступа на рынок по проектированию и монтажу ТСО, а также к созданию преимуществ отдельным хозяйствующим субъектам.</w:t>
      </w:r>
    </w:p>
    <w:p xmlns:w="http://schemas.openxmlformats.org/wordprocessingml/2006/main" xmlns:pkg="http://schemas.microsoft.com/office/2006/xmlPackage" xmlns:str="http://exslt.org/strings" xmlns:fn="http://www.w3.org/2005/xpath-functions">
      <w:r>
        <w:t xml:space="preserve">Справка:</w:t>
      </w:r>
    </w:p>
    <w:p xmlns:w="http://schemas.openxmlformats.org/wordprocessingml/2006/main" xmlns:pkg="http://schemas.microsoft.com/office/2006/xmlPackage" xmlns:str="http://exslt.org/strings" xmlns:fn="http://www.w3.org/2005/xpath-functions">
      <w:r>
        <w:t xml:space="preserve">В соответствии со ст. 16 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 или могут привести к недопущению, ограничению, устранению конкуренции.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