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Ульяновске муниципальное имущество продано с нарушением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2012, 13:37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Ульяновской области 24 мая 2012 года признал законным решение Управления Федеральной антимонопольной службы по Ульяновской области (Ульяновское УФАС России) в отношении Комитета по управлению городским имуществом и земельными ресурсами мэрии г. Ульяновска (КУГИЗ).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Ульяновское УФАС России в 2011 году по обращению Управления Россреестра по Ульяновской области возбудило дело о нарушении КУГИЗ антимонопольного законодательства. Решением антимонопольного органа действия КУГИЗ по даче согласия на отчуждение муниципального имущества, находящегося на праве хозяйственного ведения у МУП «Декоративные культуры» в собственность хозяйствующему субъекту без проведения процедуры торгов признаны нарушением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Ульяновское УФАС России возбудило дело об административном правонарушении в отношении должностного лица КУГИЗ.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«Важно, что суд согласился с доводами управления, поскольку реализация муниципального имущества осуществлена с согласия Комитета без проведения публичных процедур, которые обеспечили бы равный доступ к имуществу для всех хозяйствующих субъектов. Надеемся, что впредь муниципальное имущество будет реализовываться исключительно на торгах», - прокомментировал руководитель Ульяновского УФАС России Геннадий Спирчагов.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