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Самарский майонезный завод вводит потребителей в заблуждение, оформляя свою продукцию под известный на рынке рыбы и морепродуктов бренд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2012, 16:36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21 мая 2012 года признала введение в гражданский оборот «Самарским майонезным заводом» (ООО) на территории Российской Федерации своей продукции на товарном рынке рыбы и морепродуктов недобросовестной конкуренцией в соответствии с пунктом 2 части 1 статьи 14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«Самарский майонезный завод» (ООО) производит, реализует и  продвигает на территории РФ продукты питания «Икра классическая № 1», «Икра с копченым лососем № 2» и «Икра подкопченная № 3». При  оформлении этикеток и крышек «Самарский майонезный завод» использует дизайнерские решения, применяемые  Белорусско-Германским совместным предприятием «Санта Бремор» для оформления продуктов питания «Икра деликатесная классическая № 1», «Икра деликатесная с копченым лососем № 2» и «Икра деликатесная подкопченная № 3».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Такие действия «Самарского майонезного завода» (ООО)  приводят к смешению продукции разных производителей и вводят потребителей в заблуждение в отношении производителя упомянутой икры. Это подтверждают и результаты социологического исследования, проведенного ОАО «ВЦИОМ».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выдала «Самарскому майонезному заводу» предписание о прекращении недобросовестной конкуренции на упомянутом товарном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2 части 1 статьи 14 Федерального закона от 26.07.2006 № 135-ФЗ «О защите конкуренции» не допускается недобросовестная конкуренция, связанная с введением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