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Манипулирование ценами на рынке электроэнергии обошлось ОАО «Мосэнерго» в 2,7 млн рублей</w:t>
      </w:r>
    </w:p>
    <w:p xmlns:w="http://schemas.openxmlformats.org/wordprocessingml/2006/main" xmlns:pkg="http://schemas.microsoft.com/office/2006/xmlPackage" xmlns:str="http://exslt.org/strings" xmlns:fn="http://www.w3.org/2005/xpath-functions">
      <w:r>
        <w:t xml:space="preserve">22 мая 2012, 11:24</w:t>
      </w:r>
    </w:p>
    <w:p xmlns:w="http://schemas.openxmlformats.org/wordprocessingml/2006/main" xmlns:pkg="http://schemas.microsoft.com/office/2006/xmlPackage" xmlns:str="http://exslt.org/strings" xmlns:fn="http://www.w3.org/2005/xpath-functions">
      <w:r>
        <w:t xml:space="preserve">ОАО «Мосэнерго» перечислило в федеральный бюджет более 2,7 млн рублей за нарушение антимонопольного законодательства на оптовом рынке электрической энергии. Компания манипулировала ценами на оптовом рынке электроэнергии (мощности), необоснованно завышая ценовые заявки на ее продажу. Это повлекло за собой рост цен для потребителей.</w:t>
      </w:r>
    </w:p>
    <w:p xmlns:w="http://schemas.openxmlformats.org/wordprocessingml/2006/main" xmlns:pkg="http://schemas.microsoft.com/office/2006/xmlPackage" xmlns:str="http://exslt.org/strings" xmlns:fn="http://www.w3.org/2005/xpath-functions">
      <w:r>
        <w:t xml:space="preserve">Напомним, 2 апреля 2012 года Федеральная антимонопольная служба (ФАС России) признала ОАО «Мосэнерго» нарушившей часть 1 статьи 10 Федерального закона «О защите конкуренции».</w:t>
      </w:r>
    </w:p>
    <w:p xmlns:w="http://schemas.openxmlformats.org/wordprocessingml/2006/main" xmlns:pkg="http://schemas.microsoft.com/office/2006/xmlPackage" xmlns:str="http://exslt.org/strings" xmlns:fn="http://www.w3.org/2005/xpath-functions">
      <w:r>
        <w:t xml:space="preserve">Ранее, в ФАС России поступила информация от НП «Совет рынка» с анализом ситуации о росте цен на оптовом рынке электроэнергии. На основе полученного письма ФАС России провела плановую контрольную проверку по соблюдению компанией требований антимонопольного законодательства.</w:t>
      </w:r>
    </w:p>
    <w:p xmlns:w="http://schemas.openxmlformats.org/wordprocessingml/2006/main" xmlns:pkg="http://schemas.microsoft.com/office/2006/xmlPackage" xmlns:str="http://exslt.org/strings" xmlns:fn="http://www.w3.org/2005/xpath-functions">
      <w:r>
        <w:t xml:space="preserve">ФАС России установила, что в апреле 2009 года ОАО «Мосэнерго» подавало на сутки вперед ценовые заявки в отношении электростанций, в среднем превышающие ранее подаваемые на 70%. В результате таких действий произошло значительное изменение цены на электроэнегию.</w:t>
      </w:r>
    </w:p>
    <w:p xmlns:w="http://schemas.openxmlformats.org/wordprocessingml/2006/main" xmlns:pkg="http://schemas.microsoft.com/office/2006/xmlPackage" xmlns:str="http://exslt.org/strings" xmlns:fn="http://www.w3.org/2005/xpath-functions">
      <w:r>
        <w:t xml:space="preserve">Также комиссия ФАС России предписала ОАО «Мосэнерго» перечислить в федеральный бюджет доход в размере 2 768 461,9 рублей, полученный вследствие нарушения антимонопольного законодательства.</w:t>
      </w:r>
    </w:p>
    <w:p xmlns:w="http://schemas.openxmlformats.org/wordprocessingml/2006/main" xmlns:pkg="http://schemas.microsoft.com/office/2006/xmlPackage" xmlns:str="http://exslt.org/strings" xmlns:fn="http://www.w3.org/2005/xpath-functions">
      <w:r>
        <w:t xml:space="preserve">Штраф компания оплатила в полном объеме.</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Справка:</w:t>
      </w:r>
    </w:p>
    <w:p xmlns:w="http://schemas.openxmlformats.org/wordprocessingml/2006/main" xmlns:pkg="http://schemas.microsoft.com/office/2006/xmlPackage" xmlns:str="http://exslt.org/strings" xmlns:fn="http://www.w3.org/2005/xpath-functions">
      <w:r>
        <w:t xml:space="preserve">Согласно части 2 статьи 25 закона «Об электроэнергетике»,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 возможности манипулировать ценами на оптовом и розничных рынках; манипулирования ценами на оптовом и розничных рынках, в том числе с использованием своего доминирующего положения.</w:t>
      </w:r>
      <w:r>
        <w:br/>
      </w:r>
      <w:r>
        <w:t xml:space="preserve">
Согласно части 5 статьи 25 закона «Об электроэнергетике»,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 государственное регулирование цен (тарифов); ограничение цен в ценовых заявках; введение ограничения в виде условия о подаче только ценопринимающих заявок; 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r>
        <w:br/>
      </w:r>
      <w:r>
        <w:t xml:space="preserve">
Согласно части 6 статьи 25 закона «Об электроэнергетике», в порядке,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