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подземелье не пойдут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мая 2012, 18:24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План-график демонтажа волоконно-оптических линий связи (ВОЛС), размещенных на опорах наружного освещения и контактной сети в г.Екатеринбурге должен быть отменен. 17 мая 2012 года Федеральная антимонопольная служба (ФАС России) признала Администрацию города Екатеринбурга нарушившей антимонопольное законодательство (п.1,2 ч.1 ст.15 закона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основанием для возбуждения дела по признакам нарушения антимонопольного законодательства послужило Постановление Администрации г.Екатеринбурга от 16.09.2011г. «Об ограничении размещения волоконно-оптических линий связи на опорах наружного освещения и контактной сети на территории муниципального образования «город Екатеринбург».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этим документом был утвержден график демонтажа волоконно-оптических линий связи (ВОЛС), размещенных на опорах наружного освещения и контактной сети. Демонтаж должен быть осуществлен в период с 2012г. по 2015г. При этом профильным муниципальным унитарным предприятиям предписывалось прекратить заключенные договоры. В качестве альтернативы операторам было предложено использовать канализационную территорию для прокладки линий связи. Необходимо отметить, что способ размещения линий связи не оказывает существенного влияния на качество предоставляемых операторами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Комиссии ФАС России, Постановление Администрации г.Екатеринбурга создает необоснованные препятствия осуществлению деятельности операторов связи, использующих наземные коммуникации для оказания различных услуг связи горожанам и может привести к ограничению конкуренции на рынке услуг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Администрации г. Екатеринбурга будет выдано предписание о внесении изменений в изданное Постановление.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«По оценкам экспертов, около половины пользователей услуг Интернет и кабельного телевидения в РФ получают их по линиям связи, размещенным подвесным способом. Реализация нормативных актов, подобных Постановлению Администрации г. Екатеринбурга, не только ограничит конкуренцию на рынке услуг связи, но и существенно замедлит его развитие, а также может привести к росту цен,» - отметил заместитель руководителя ФАС России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