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признало участников аукциона на поставку мясной продукции виновными в картельном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2012,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г. Москве (Московское УФАС России) 5 мая 2012 года признало виновными в картельном сговоре 21 участника электронного аукциона на поставку 240 тонн мясной продукции для нужд МВД России, результатом которого явилось поддержание цен на максимально высоком уровне (пункт 2 часть 1 статья 11 Федерального закона «О защите конкуренции»). Участники картельного сговора: ООО «Хорци», ООО «Мясодар», ООО «ПРОДИГ», ООО «Продпоставка», ОАО «ИКМА», ООО «Бизнес-Системы», ОАО «Рубцовский мясокомбинат», ОАО «Великолукский мясокомбинат», ООО «Продгарант», ООО «Комбинат питания № 7», ОАО «Владимирский хлебокомбинат», ООО «Мясоперерабатывающий завод «Компур», ОАО «Сафоновомясопродукт», ООО «ВАЙС», ООО «Овен», ООО «Оптторг», ООО «Птицесоюз», ООО «КапиталИнвест», ООО «Крестьянский двор», ООО «Купеческий двор», ООО «МегаФиш».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22 и 23 марта 2010 года проводился аукцион на поставку продуктов питания в рамках Государственного оборонного заказа для обеспечения нужд подразделения МВД России. В конкурсе приняли участие 26 организаций. Начальная цена контракта составила 43,5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и по результатам анализа документов Следственного комитета России по г. Москве комиссия Московского УФАС России выявила, что государственный заказчик ФГУ «Центральное Управление материально-технического снабжения МВД России» заключило договор с ООО «Хорци» по цене, превышающей наименьшее предложение по аукциону. Более того, наименьшую цену предложило всё то же ООО «Хорци» на второй день торгов. В итоге контракт заключили на сумму 42 млн рублей, вместо наименьшей – 30,9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картеля будут привлечены к административной ответственности, а материалы дела будут переданы в правоохранительные органы для решения вопроса о возбуждении уголовного дела по статье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«Картель выявлен в результате плотного сотрудничества наших специалистов с Главным следственным управлением Следственного комитета России по г. Москве. Особое внимание привлекает тот факт, что сумма заключенного контракта превысила итоговое наименьшее предложение более чем на 10 млн рублей», - отметил руководитель Московского УФАС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течение 2011 года ФАС России возбудила 482 дела по статье 11 закона о защите конкуренции, правоохранительные органы возбудили 13 дел по статье 178 УК РФ. Общая сумма штрафов составила более 2,3 млр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