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Свердловское УФАС России и Прокуратура оспаривают Постановление Администрации г. Екатеринбурга об организации транспортного обслуживания населения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2012, 16:13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2012 года Управление Федеральной антимонопольной службы по Свердловской области (Свердловское УФАС России) вступило в арбитражный процесс в качестве соистца по делу в отношении Администрации г. Екатеринбурга (Администрация) в связи с оспариванием Прокуратурой Свердловской области в арбитражном суде Постановления Администрации.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17 апреля 2012 года, Свердловское УФАС России признало Администрацию нарушившей пункт 5 части 1 статьи 15, часть 1 статьи 15 и часть 3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установлении для отдельных категорий граждан (льготников) ограничений в выборе перевозчиков, осуществляющих в городском сообщении перевозки транспортом общего пользования по маршрутам с общими остановочными пунктами, входящими в разные маршрутные сети (базовая, дополнительная). В настоящее время перевозка отдельных категорий граждан осуществляется по социальной транспортной карте (Е-карта), действие которой распространяется только на маршруты базовой сети.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Администрацией была предоставлена преференция ОАО «Информационная сеть» с нарушением установленных порядка и целей ее предоставления путём издания главой Администрации г. Екатеринбурга Постановления об участии муниципального образования «город Екатеринбург» в учреждении ОАО «Информационная сеть» в целях создания электронной карты для проезда в общественном транспорте.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Администрация наделила ОАО «Информационная сеть» функциями и правами органа местного самоуправления, уполномочив ОАО «Информационная сеть» распределять субсидии, предназначенные для оказания дополнительной социальной поддержки в виде права на льготный проезд, а также эксплуатировать муниципальную информационную систему «Транспортная карта города Екатеринбурга» в части формирования единой общегородской базы категорий граждан, имеющих право на получение дополнительной социальной поддержки.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«Свердовское УФАС считает, что рынок пассажирских перевозок, должен быть единым и граждане, имея Е-карту, должны получить услугу независимо от того, муниципальный это транспорт или коммерческий. Что касается распоряжения бюджетными средствами, то этим должен заниматься непосредственно орган местного самоуправления», - прокомментировала руководитель Свердловского УФАС России Татьяна Колотова.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