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110 тысяч рублей - штраф компании «Медтехника почтой» за недостоверную рекламу приборов немедицинского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2012,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2012 года  Федеральная антимонопольная служба (ФАС России) оштрафовала компанию «Медтехника почтой» (ЗАО) на 110 тысяч рублей за рекламу, вводящую в заблуждение относительно медицинского назначения приборов: «Эреос», «Дюна Т», «Очки Панкова», «Гастриос».   </w:t>
      </w:r>
      <w:r>
        <w:br/>
      </w:r>
      <w:r>
        <w:br/>
      </w:r>
      <w:r>
        <w:t xml:space="preserve">
Ранее Комиссия ФАС России пришла к выводу, что реклама прибора «Эреос» позиционирует прибор как эффективный для лечения ряда заболеваний, то есть - медицинский, что противоречит требованиям пункта 6 части 5 статьи 5 Федерального закона «О рекламе». </w:t>
      </w:r>
      <w:r>
        <w:br/>
      </w:r>
      <w:r>
        <w:t xml:space="preserve">
Также ЗАО «Медтехника почтой» - рекламодатель и продавец прибора -  не предоставило документов, свидетельствующих о регистрации прибора «Эреос» в качестве изделия медицинского назначения (медицинской техники). Это нарушает требования пункта 7 статьи 7 закона о рекламе. </w:t>
      </w:r>
      <w:r>
        <w:br/>
      </w:r>
      <w:r>
        <w:t xml:space="preserve">
Реклама прибора «Эреос» распространялась в газете «Аргументы и факты» в мае 2011года под заголовком «Эреос – прибор № 1!». </w:t>
      </w:r>
      <w:r>
        <w:br/>
      </w:r>
      <w:r>
        <w:t xml:space="preserve">
Кроме прибора «Эреос», в этой рекламе сообщалось о приборах  медицинского назначения «Дюна Т», «Очки Панкова», «Гастриос». </w:t>
      </w:r>
      <w:r>
        <w:br/>
      </w:r>
      <w:r>
        <w:t xml:space="preserve">
Использованные в рекламе для указания на лечебные свойства этих  приборов утверждения свидетельствуют, что приборы медицинского назначения «Дюна Т», «Очки Панкова», «Гастриос» способны сами по себе излечить больные органы и прекратить болезни при их самостоятельном применении потребителями.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нарушение требований пунктов 7 и 8 части 1 статьи 24 Федерального закона «О рекламе» реклама прибора «Эреос» создает впечатление ненужности обращения к врачу, а реклама приборов «Дюна Т», «Очки Панкова», «Гастриос» гарантирует положительное их действие как приборов медицинского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факту ненадлежащей рекламы компании-нарушителю было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законом рекламодатель несёт ответственность за нарушение требований, установленных пунктом 6 части 5 статьи 5, пунктом 7 статьи 7, пунктами 7 и 8 части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Рекламодатель ненадлежащей рекламы этих приборов – компания «Медтехника почтой» (ЗАО).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требованиям пункта 6 части 5 статьи 5 Федерального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  <w:r>
        <w:br/>
      </w:r>
      <w:r>
        <w:t xml:space="preserve">
2. В соответствии пунктом 7 статьи 7 Федерального закона «О рекламе»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  <w:r>
        <w:br/>
      </w:r>
      <w:r>
        <w:t xml:space="preserve">
3. В соответствии с пунктами 7 и 8 части 1 статьи 24 закона Федерального закона «О рекламе» реклама лекарственных средств не должна создавать впечатление ненужности обращения к врачу и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4. В силу части 4 статьи 24 Федерального закона «О рекламе» требования пунктов 1 - 8 части 1 настоящей статьи распространяются также на рекламу медицинской техники.</w:t>
      </w:r>
      <w:r>
        <w:br/>
      </w:r>
      <w:r>
        <w:t xml:space="preserve">
5.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6.  В прошлом году ФАС России возбудила более 5 тысяч 270 дел об административных  правонарушениях, по результатам рассмотрения которых, вынесла более 4600 постановлений о наложении штрафа на сумму более 165 миллионов рублей.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