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Федеральная таможенная служба вновь ограничила конкуренцию среди платежных систем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апреля 2012, 10:38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апреля 2012 года Комиссия ФАС России признала ФТС России нарушившей пункт 2 части 1 статьи 15 Федерального закона «О защите конкуренции».</w:t>
      </w:r>
      <w:r>
        <w:br/>
      </w:r>
      <w:r>
        <w:t xml:space="preserve">
Комиссия ФАС России пришла к выводу о том, что ФТС России необоснованно препятствовала осуществлению деятельности ООО «Таможенная платежная система» в качестве координатора эмиссии таможенных карт.</w:t>
      </w:r>
      <w:r>
        <w:br/>
      </w:r>
      <w:r>
        <w:t xml:space="preserve">
Напомним, что основанием для возбуждения дела послужило заявление этого хозяйствующего субъекта, в котором сообщалось о прекращении                ФТС России в ноябре 2011 года приема для оплаты таможенных платежей карт, эмитированных в рамках организованной заявителем платежной системы. </w:t>
      </w:r>
      <w:r>
        <w:br/>
      </w:r>
      <w:r>
        <w:t xml:space="preserve">
В ходе рассмотрения дела Комиссия ФАС России выяснила, что причиной прекращения приема таможенных карт послужил перенос в новый центр обработки данных серверного оборудования, обеспечивающего информационное взаимодействие таможенных органов с координаторами.</w:t>
      </w:r>
      <w:r>
        <w:br/>
      </w:r>
      <w:r>
        <w:t xml:space="preserve">
Как пояснила ФТС России, перенос оборудования был выполнен в связи с установленной по результатам соответствующей проверки необходимостью дополнительной защиты информации, обрабатываемой ФТС России.</w:t>
      </w:r>
      <w:r>
        <w:br/>
      </w:r>
      <w:r>
        <w:t xml:space="preserve">
Комиссия ФАС России посчитала, что обозначенные обстоятельства не являются достаточным обоснованием введения ФТС России ограничений в отношении деятельности координаторов и возможности использования участниками ВЭД одного из способов оплаты таможенных платежей.</w:t>
      </w:r>
      <w:r>
        <w:br/>
      </w:r>
      <w:r>
        <w:t xml:space="preserve">
Кроме того, имеющаяся в материалах дела информация позволяет сделать вывод о том, что ФТС России имела возможность обеспечить непрерывность приема карт, в том числе заблаговременно проинформировав ООО «Таможенная платежная система»                 о планируемых работах.</w:t>
      </w:r>
      <w:r>
        <w:br/>
      </w:r>
      <w:r>
        <w:t xml:space="preserve">
На момент вынесения решения по делу работа платежной системы, организованной ООО «Таможенная платежная система», была практически полностью прекращена.</w:t>
      </w:r>
      <w:r>
        <w:br/>
      </w:r>
      <w:r>
        <w:t xml:space="preserve">
При этом представленные в ходе рассмотрения дела документы и сведения, по мнению Комиссии ФАС России, свидетельствуют о намеренном затягивании ФТС России и ее структурными подразделениями сроков возобновления работы  этой платежной системы.</w:t>
      </w:r>
      <w:r>
        <w:br/>
      </w:r>
      <w:r>
        <w:t xml:space="preserve">
В то же время единственный конкурент ООО «Таможенная платежная система» -             ООО «Таможенная карта» провело необходимые в связи с переносом оборудования мероприятия, в том числе при участии ФТС России, и возобновило работоспособность своей платежной системы в течение недели с момента извещения о проводимых работах.</w:t>
      </w:r>
      <w:r>
        <w:br/>
      </w:r>
      <w:r>
        <w:t xml:space="preserve">
ФТС России выдано предписание о прекращении нарушения антимонопольного законодательства, а также о совершении действий, направленных на обеспечение конкуренции.</w:t>
      </w:r>
      <w:r>
        <w:br/>
      </w:r>
      <w:r>
        <w:t xml:space="preserve">
За последние три года Комиссия ФАС России уже дважды выдавала ФТС России предписание об обеспечении конкурентных условий деятельности координаторов. Примечательно, что в рамках дел, по результатам которых такие предписания были выданы, ФТС России признавалась нарушающей антимонопольное законодательство в связи с препятствованием деятельности конкурента ООО «Таможенная платежная система» - ООО «Таможенная карта».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Согласно пункту 2 части 1 статьи 15 Федерального закона «О защите конкуренции» федеральным органам исполнительной власти запрещено необоснованное препятствование осуществлению деятельности хозяйствующими субъектами.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