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вырабатывает методологию взаимозаменяемости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2012,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Сотрудники Федеральной антимонопольной службы (ФАС России) 18 апреля 2012 года провели совещание по вопросам определения взаимозаменяемости медицинских изделий с представителями Минздравсоцразвития России, Минпроторга России, экспертных организаций и производителями медицинских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совещания сформированы подходы к возможной классификации медицинских изделий по типам и видам, к учету и ведению соответствующего реестра. Также выработана стратегия по дальнейшей проработке и детализации методологии установления взаимозаменяемости медицинских изделий. </w:t>
      </w:r>
      <w:r>
        <w:br/>
      </w:r>
      <w:r>
        <w:t xml:space="preserve">
«Вопрос о критериях взаимозаменяемости медицинских изделий актуален в преддверии вступления в силу статьи 38 Федерального закона «Об основах охраны здоровья граждан в Российской Федерации». Поскольку на рынке медизделий в настоящее время обращаются около десятки тысяч медизделий должен быть выработан механизм, позволяющий определять взаимозаменяемость поэтапно: впервые регистрируемых медизделий, а также тех, в отношении которых будут поступать запросы от производителей», - прокомментировала заместитель начальника Управления контроля социальной сферы и торговли Юлия Ермакова.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