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Судебные разбирательства не помогли ОАО «РЖД» и ОАО «ТрансКонтейнер» выйти из Реестра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2012,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апреля 2012 года Арбитражный суд г.Москвы согласился с доводами ФАС России: терминальная обработка контейнеров, следующих железнодорожным транспортом, на местах общего пользования (железнодорожных станциях) представляет отдельный товарный рынок, на котором ОАО «РЖД» и его дочернее общество - ОАО «ТрансКонтейнер» занимают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приказом ФАС России от 27.09.2011 № 674 ОАО «ТрансКонтейнер» в составе группы лиц: ОАО «РЖД» и «ТрансКонтейнер» был включен в Реестр хозяйствующих субъектов, имеющих долю на рынке определенного товара в размере более чем 35 процентов, по услуге: «погрузочно-разгрузочные (крановые) работы с универсальными контейнерами (грузами в универсальных контейнерах) и услуги по хранению универсальных контейнеров (грузов в универсальных контейнерах), выполняемые на местах общего пользования (железнодорожных станциях, открытых по параграфам 5, 8, 10 Тарифного руководства № 4).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«ТрансКонтейнер», не согласившись с выводами ФАС России, обжаловало приказ в судебном порядке, однако суд отклонил иск транспортной компании, подтвердив законность решения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направлен на эффективный контроль за соблюдением антимонопольного законодательства и недопущением фактов злоупотребления перевозчиком доминирующим положением на рынке железнодорожных перевозок грузов универсальными контейнерами.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