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ОАО «НПП «Респиратор» незаконно уклонялось от заключения договоров на поставку ремонтно-групповых комплектов с авиаремонтными предприятиями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2012, 12:44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Девятый арбитражный апелляционный суд г. Москвы 11 апреля 2012 года подтвердил законность решения и предписания Федеральной антимонопольной службы (ФАС России) по делу о нарушении антимонопольного законодательства на рынке ремонтно-групповых комплектов (РГК) для авиационной техники в отношении ОАО «НПП «Респиратор».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5 апреля 2011 года ФАС России признала, что ОАО «НПП «Респиратор» и ОАО «Буйнакский Агрегатный Завод», занимая доминирующее положение на рынке, с 2008 года необоснованно отказывали ОАО «322 АРЗ» в поставках необходимых ему РГК для ремонта авиационной техники, что является нарушением пункта 5 части 1 статьи 10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Предприятия являются производителями узлов и агрегатов для авиационной техники, комплектующих и РГК, необходимых для осуществления гарантийного и послегарантийного ремонта изделий. При этом общества также осуществляют услуги по ремонту узлов и агрегатов собственного производства и, в этой части, являются конкурентами авиаремонтных предприятий, таких как ОАО «322 АРЗ».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своей деятельности ОАО «322 АРЗ» осуществляет ремонт самолетов МИГ-31, МИГ-29, Су-24, Су-24МР, Су-25, Су-25УБ, Су-27 при исполнении государственного оборонного заказа. Для осуществления ремонта авиационной техники ОАО «322 АРЗ» необходимо наличие комплектующих изделий и РГК предусмотренных ремонтной документацией.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тем, ОАО «НПП «Респиратор», не согласившись с решением и предписанием ФАС России, обратилось в суд об обжаловании действий антимонопольного органа. Однако, 20 января 2012 года Арбитражный суд г. Москвы не удовлетворил жалобу. ОАО «Буйнакский Агрегатный Завод» не оспаривало решение и предписание ФАС России по этому делу.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«Несмотря на свое несогласие с позицией антимонопольного органа ОАО «НПП «Респиратор», не дожидаясь решения суда, возобновило поставки РГК в адрес авиаремонтных предприятий, тем самым исполнив предписание ФАС России. В результате была устранена возникшая угроза срыва выполнения государственного оборонного заказа», - отметил заместитель начальника Управления контроля промышленности и оборонного комплекса Андрей Грешнев.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Согласно ч. 1 ст. 10 ФЗ «О защите конкуренции» запрещаются действия (бездействие)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(или) ущемление интересов других лиц.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