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Костромской области: «ТНК-Ярославль» не исполнил обязательства по договорам поставки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2012, 15:17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2012 года Арбитражный суд Костромской области подтвердил законность решения Костромского УФАС России в отношении ОАО «ТНК-Ярославль» (группа лиц ОАО «ТНК-ВР Холдинг») по факту злоупотребления доминирующим положением (пункты 3 и 8 части 1 статьи 10 Федерального закона «О защите конкуренции»).</w:t>
      </w:r>
      <w:r>
        <w:br/>
      </w:r>
      <w:r>
        <w:br/>
      </w:r>
      <w:r>
        <w:t xml:space="preserve">
Комиссия Костромского УФАС России установила, что в период с 27 апреля по 4 мая 2011 года в мелкооптовом сегменте прекратилась реализация автомобильных бензинов марок АИ-92 и АИ-95 «независимым» продавцам нефтепродуктов г. Костромы, в связи, с чем автомобильный бензин можно было приобрести только на АЗС, принадлежащих ОАО «ТНК-Ярославль». В результате появился дефицит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Между тем у общества имелись достаточные остатки нефтепродуктов на нефтебазах, оснований для полного отказа в реализации нефтепродуктов у ОАО «ТНК-Ярославль» независимым хозяйствующим субъектам не имелось. Кроме того, ОАО «ТНК-Ярославль» заключило договоры на поставку продукции с «независимыми» операторами, в которых отсутствовали график поставки, наименование (ассортимент) товара и количество товара. Также по этому договору общество имеет право в одностороннем порядке уменьшить запрашиваемый объем топлива без объяснения причин.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дело для нашего региона является знаковым. «Нефтяные монополисты» должны понять, что в рыночных отношениях нужно вести себя корректно, разумно и добросовестно», - пояснил руководитель Костромского УФАС России Олег Ревельцев.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