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рассмотрит жалобу в отношении Роснедра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2012, 10:03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приняла к рассмотрению жалобу ООО «Ресурсэнергоуголь» на действия организатора торгов – Федерального агентства по недропользованию (Роснедра) при проведении конкурса на право пользования недрами с целью разведки и добычи каменного угля на участке Аршановский I Бейского каменноугольного месторождения в Республике Хакасия.</w:t>
      </w:r>
      <w:r>
        <w:br/>
      </w:r>
      <w:r>
        <w:t xml:space="preserve">
Рассмотрение жалобы состоится в 14:00 15 марта 2012 по адресу: Москва, ул. Садовая-Кудринская, д. 11, Овальный зал. </w:t>
      </w:r>
      <w:r>
        <w:br/>
      </w:r>
      <w:r>
        <w:t xml:space="preserve">
В соответствии с частью 18 статьи 18.1 Федерального закона от 26.07.2006 № 135-ФЗ «О защите конкуренции» торги приостанавливаются до рассмотрения жалобы по существу.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