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выступила модератором круглого стола АТЭС по вопросам обмена информацией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2012, 11:55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февраля 2012 года в Москве в рамках заседания Группы АТЭС по вопросам конкурентной политики и права (CPLG) состоялся круглый стол по взаимодействию, в том числе информационному, с зарубежными конкурентными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Модератором круглого стола выступил заместитель руководителя Федеральной антимонопольной службы (ФАС России)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круглого стола, в частности, были представлены достигнутые результаты, основные препятствия для реализации и перспективы проекта АТЭС, реализуемого ФАС России, на тему: «Исследование по вопросу обмена информацией при применении антимонопольного законодательства на пространстве АТЭС - фаза 1».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проекта приняли участие Владимир Качалин, помощник руководителя ФАС России и Леся Давыдова, начальник Управления международного экономического сотрудничества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круглого стола ряд представителей экономик АТЭС – Японии, США, Кореи и России – рассказали о своем опыте по взаимодействию, в том числе информационному, с зарубежными конкурентными ведомствами. Ирина Малянова, начальник отдела международных проектов Управления международного экономического сотрудничества ФАС России, выступила с презентацией на тему: «Сотрудничество с зарубежными конкурентными ведомствами».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заседание Группы CPLG состоится в Индонезии, в рамках председательства этого государства в форуме АТЭС в 2013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АТЭС «Исследование по вопросу обмена информацией при применении антимонопольного законодательства на пространстве АТЭС - фаза 1» предполагает проведение исследования возможностей обмена информацией между конкурентными ведомствами экономик АТЭС и классификацию, на его основе, экономик АТЭС по их потенциальной готовности и возможностям обмена определенными видами информации, в частности по делам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дальнейшем эта классификация позволит сформировать механизм обмена информацией между близкими по характеристикам экономиками АТЭС.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Завершение проекта намечено на ноябрь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