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 сговора таксомоторных компаний во Внуково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2012,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2012 года Арбитражный суд признал правомерность решения Управления Федеральной антимонопольной службы по г. Москве (Московского УФАС России) в отношении участников сговора таксомоторных компаний во Внуково. Теперь ООО «Транс-Фри» должно заплатить штраф в размере 515 694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весной 2011 года специалистами Московского УФАС России была проведена внеплановая выездная проверка соблюдения требований антимонопольного законодательства в аэропорту «Внуково». В ходе проверки было выявлено, что некоторые таксомоторные компании, обслуживающие аэропорт, получили эксклюзивный доступ на 2 ближайшие к зданиям терминала аэропорта дорожные полосы, а автомобили такси остальных компаний и все частные автомобили двигаются по единственной полосе, при этом наиболее отдаленной от входов и выходов в аэропорт.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декабре 2011 года Комиссия Московского УФАС России по результатам рассмотрения дела признала факт заключения антиконкурентных устных договоренностей ОАО «Внуково-Инвест», ООО «Фортуна-Капитал», ООО «Транс-Фри» и ООО «МегаполисАвто», приведших к этому ограничению, и выдала предписания об устранении нарушения антимонопольного законодательства (ч. 2 ст. 11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«Транс-Фри» было назначено административное наказание в виде штрафа в размере 515 694 рублей.</w:t>
      </w:r>
      <w:r>
        <w:br/>
      </w:r>
      <w:r>
        <w:t xml:space="preserve">
Таксомоторные компании «Транс-Фри» и ООО «МегаполисАвто» не согласились с решением Московского УФАС России и обратились в суд с целью обжаловать решение и административное наказание. По итогам заседания суд занял сторону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