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здравоохранения Республики Башкортостан отменило незаконные акты, исполнив предписание ФАС России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2012,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2012 года Федеральная антимонопольная служба (ФАС России) получила уведомление Минздрава Республики Башкортостан о прекращении нарушения антимонопольного законодательства в связи с исполнением предписания Комиссии ФАС России от 30 ноября 2011 года. Министерство отменило, изданные ранее, незаконные акты (приказы).</w:t>
      </w:r>
      <w:r>
        <w:br/>
      </w:r>
      <w:r>
        <w:t xml:space="preserve">
Ранее, 30 ноября 2011 года, Комиссия ФАС России признала Министерство здравоохранения Республики Башкортостан нарушившим пункты 2, 3 части 1, часть 3 статьи 15 Закона о защите конкуренции. Издание приказов от 17.02.2006 № 100-Д, от 18.12.2008 № 2119-Д, от 19.01.2011 № 100-Д создало условия, вынуждавшие оптовых поставщиков лекарств предоставлять образцы лекарственных препаратов, ввозимых на территорию Республики Башкортостан, в ГУЗ «Республиканский центр контроля качества и сертификации лекарственных средств» в целях проведения, не предусмотренного федеральным законодательством, контроля качества. В результате такого «контроля» лекарственным препаратам присваивались региональные «номера качества», которые служили основанием для возможности оборота лекарств на территории республики.</w:t>
      </w:r>
      <w:r>
        <w:br/>
      </w:r>
      <w:r>
        <w:t xml:space="preserve">
13 января 2012 года Приказом Минздрава Республики упомянутые незаконные приказы отменены.</w:t>
      </w:r>
      <w:r>
        <w:br/>
      </w:r>
      <w:r>
        <w:t xml:space="preserve">
В соответствии с предписанием ФАС России </w:t>
      </w:r>
      <w:r>
        <w:t xml:space="preserve">информация об отмене этих приказов размещена на сайте Министерства</w:t>
      </w:r>
      <w:r>
        <w:t xml:space="preserve"> здравоохранения Республики Башкортостан.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Подробную информацию о незаконном входном контроле можно найти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третьем выпуске электронного научно-практического журнала «Российское конкурентное право и экономика»
        </w:t>
        </w:r>
      </w:hyperlink>
      <w:r>
        <w:t xml:space="preserve"> на сайте ФАС России.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eljournal/eljournal_3092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