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недобросовестную конкуренцию в действиях  компании «Тризет» на рынке натяжных потолков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16:29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февраля 2012 года Комиссия Федеральной антимонопольной службы (ФАС России) приняла решение о признании введения компанией «Тризет» (ООО) в гражданский оборот на территории Российской Федерации багета для натяжных потолков  недобросовестной конкуренцией в соответствии с пунктом 4 части 1 статьи 14 ФЗ «О защите конкуренции». </w:t>
      </w:r>
      <w:r>
        <w:br/>
      </w:r>
      <w:r>
        <w:t xml:space="preserve">
Комиссия ФАС России пришла к такому выводу, поскольку компания «Тризет» (ООО) ввела в гражданский оборот на территории России багет для натяжных потолков с незаконным использованием полезной модели «Подвесной потолок» по патенту № 36100 и изобретения «Багет для крепления полотнища» по патенту № 2307900. Правообладателем обоих патентов является ИП Суконкин М.И.</w:t>
      </w:r>
      <w:r>
        <w:br/>
      </w:r>
      <w:r>
        <w:t xml:space="preserve">
Комиссия ФАС России выдала компании «Тризет» (ООО) обязательное для исполнения предписание о прекращении совершенного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Согласно пункту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