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подготовила законопроект «О федеральной контрактной системе»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февраля 2012, 15:28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подготовила законопроект «О федеральной контрактной системе» в соответствии с поручением Президента Российской Федерации от 28 декабря 2011 г. № Пр-3884.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Положения проекта федерального закона регламентируют отношения на всех стадиях размещения заказов, в том числе на стадиях планирования закупок и исполнения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Принятие комплексного законопроекта ФАС России, направленного на формирование федеральной контрактной системы, позволит решить имеющиеся проблемы системы госзаказа, сохранив достигнутые положительные результаты.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Предусмотренный законопроектом подход к совершенствованию системы госзаказа является эволюционным и сохраняющим сформированное единое экономическое пространство на территории Российской Федерации.</w:t>
      </w:r>
      <w:r>
        <w:br/>
      </w:r>
      <w:r>
        <w:t xml:space="preserve">
Целостность системы размещения заказов также обеспечивается преемственностью принятых в развитие Закона 94-ФЗ более 30 подзаконных актов Правительства Российской Федерации.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важным преимуществом этого подхода является сохранение судебной практики, сформированной за последние годы, а также отсутствие необходимости проводить переобучение более 1 млн. специалистов в сфере госзаказа.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