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утвердило перечень международных финансовых организаций в рамках нововведений  в законодательство об иностранных инвестициях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12:56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Утвержден перечень международных финансовых организаций, сделки с участием которых не требуют согласования правительственной комиссии по контролю за осуществлением иностранных инвестиций 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произошло с внесением либеральных поправок в законы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и "Об иностранных инвестициях в Российской Федерации".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Перечень утвержден распоряжением Правительства Российской Федерации от 03.02.2012 № 119-р. Он включает в себя, в том числе: Международный банк реконструкции и развития, Многостороннее агентство по гарантиям инвестиций, Европейский банк реконструкции и развития, Международную финансовую корпорацию.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«Распоряжение направлено на устранение излишних административных барьеров при осуществлении инвестиций международными финансовыми организациями, участником которых является Российская Федерация или с которыми Российская Федерация заключила соответствующие международные договоры», – пояснил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Утвержденные распоряжением международные финансовые организации освобождаются от необходимости предварительного согласования правительственной комиссией по контролю за осуществлением иностранных инвестиций в Российской Федерации совершаемых ими сделок в отношении российских хозяйственных обществ. При этом следует отметить, что для международных финансовых организаций сохраняется уведомительный порядок информирования уполномоченного органа о совершенных сделках (ст. 14 закона об иностранных инвестициях в стратегические предприятия), а также запрет на установление ими контроля над хозяйственными обществами, имеющими стратегическое значение (ч. 2 ст. 2 закона об иностранных инвестициях в стратегические предприятия)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2011 года вступил в силу Федеральный закон от 17.11.2011 № 322-ФЗ "О внесении изменений в статью 6 Федерального закона "Об иностранных инвестициях в Российской Федерации"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предусматривающий меры по либерализации контроля иностранных инвестиций в стратегические отрасли экономики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Поправки, в том числе, предусматривают:- исключение из сферы контроля сделок между организациями находящимися под контролем российских собственников, а также сделок с участием международных финансовых организаций, перечень которых утверждается Правительством Российской Федерации;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изменение критерия нахождения хозяйственных обществ под контролем иностранного инвестора в сфере пользования участками недр федерального значения с 10 до 25 % голосов, приходящихся на голосующие акции (доли), составляющие их уставные капиталы;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исключение из числа стратегических сфер: деятельности по эксплуатации радиационных источников хозяйственными обществами в гражданском секторе экономики, для которых эта деятельность не является основной, и деятельности банков (без участия Российской Федерации) в области шифрования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***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является уполномоченным органом по контролю за осуществлением иностранных инвестиций в Российской Федерации. Антимонопольный орган дает свое заключение по поступившим ходатайствам, осуществляет проверки, готовит информационно-аналитические материалы и предложения по решению для комиссии Правительства РФ, которая принимает решения по ходатайствам об осуществлении сделок в рамках закона об иностранных инвестициях в стратегические предприятия.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