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Компании «Русский характер» назначен штраф за ненадлежащую рекламу водки «Ять»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2012, 17:20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февраля 2012 года ФАС России оштрафовала компанию «Русский характер» (ООО) на 110 тысяч рублей за ненадлежащую рекламу водки «Ять» ГК «Водочная Артель ЯТЬ».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Комиссия ФАС России признала рекламу водки «Ять»  (рекламодатель – ООО «Русский характер»),  распространявшуюся в журнале «Спиртные напитки и пиво» в апреле 2011 г. в рекламной статье под заголовком «ЗАБЕЙ ШАЙБУ С ВОДКОЙ ЯТЬ»  противоречащей требованиям пункта 1 части 1 статьи 21 закона о рекламе. И, соответственно,  в силу части 4 статьи 3 закона – ненадлежащей. </w:t>
      </w:r>
      <w:r>
        <w:br/>
      </w:r>
      <w:r>
        <w:t xml:space="preserve">
К такому выводу пришла Комиссия ФАС России, так как из рекламы следует, что чем больше потребители купят бутылок с водкой «Ять», тем больше шансов у них будет выиграть главный приз – VIP-билет на чемпионат мира в Словакию, то есть достигнуть успеха. Содержащийся в рекламе призыв «ЗАБЕЙ ШАЙБУ С ВОДКОЙ ЯТЬ» в совокупности с рекламными текстами и иллюстрациями свидетельствуют об утверждении, что употребление водки «Ять» способствует достижению личного успеха.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В соответствии с пунктом 1 части 1 статьи 21 Федерального закона от 13.03.2006 № 38-ФЗ «О рекламе» (далее – Федеральный закон «О рекламе») реклама алкогольной продукции не должна содержать утверждение о том, что употребление алкогольной продукции имеет важное значение для достижения общественного признания, профессионального, спортивного или личного успеха либо способствует улучшению физического или эмоционального состояния.</w:t>
      </w:r>
      <w:r>
        <w:br/>
      </w:r>
      <w:r>
        <w:t xml:space="preserve">
2. В соответствии частью 6 статьи 38 Федерального закона «О рекламе» рекламодатель несёт ответственность за нарушение требований, установленных частью 1 статьи 21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3. 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