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Татарстанское УФАС России предостерегло от нарушения МУП «ПО «Казэнерго»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января 2012, 14:13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2012 года МУП «ПО «Казэнерго» рассмотрело предостережение Управления Федеральной антимонопольной службы России по Республике Татарстан (Татарстанского УАФС России) о недопущении необоснованного прекращения подачи тепловой энергии в жилые дома.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антимонопольному органу стало известно, что сотрудники МУП «ПО «Казэнерго» с представителями управляющих компаний Казани, в частности с ТСЖ «Калининское», высказываются о планируемом прекращении подачи тепловой энергии в жилые дома из-за несвоевременной оплаты потребленной тепловой энергии. МУП «ПО «Казэнерго» осуществляет передачу тепловой энергии потребителям, энергопринимающие устройства которых технологически присоединены к тепловым сетям этой организации.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случае исполнения своих угроз, МУП «ПО «Казэнерго» может нарушить пункт 4 части 1 статьи 10 Федерального закона «О защите конкуренции». Прекратив подачу тепловой энергии в жилые дома, МУП «ПО «Казэнерго» ущемит права и интересы граждан, добросовестно оплачивающих счета за коммунальные услуги, в том числе за теплоэнергию.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января 2012 года Татарстанское УФАС России направило в МУП «ПО «Казэнерго» предостережение о недопустимости совершения действий, которые могут привести к нарушению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«Выдача предостережения – новый инструмент в пресечении действий, которые могут привести к нарушению антимонопольного законодательства, введенный третьим антимонопольным пакетом. Предостережения позволяют нам незамедлительно реагировать на действия и заявления хозяйствующих субъектов, которые могут привести к нарушению антимонопольного законодательства», - отметил заместитель руководителя Татарстанского УФАС России Иван Щербаков.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Справка</w:t>
      </w:r>
      <w:r>
        <w:br/>
      </w:r>
      <w:r>
        <w:t xml:space="preserve">
Согласно статье 25.7 Федерального закона «О защите конкуренции»:</w:t>
      </w:r>
      <w:r>
        <w:br/>
      </w:r>
      <w:r>
        <w:t xml:space="preserve">
1. В целях предупреждения нарушения антимонопольного законодательства антимонопольный орган направляет должностному лицу хозяйствующего субъекта предостережение в письменной форме о недопустимости совершения действий, которые могут привести к нарушению антимонопольного законодательства (предостережение).</w:t>
      </w:r>
      <w:r>
        <w:br/>
      </w:r>
      <w:r>
        <w:t xml:space="preserve">
2. Основанием для направления предостережения является публичное заявление должностного лица хозяйствующего субъекта о планируемом поведении на товарном рынке,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законодательства.</w:t>
      </w:r>
      <w:r>
        <w:br/>
      </w:r>
      <w:r>
        <w:t xml:space="preserve">
3. Решение о направлении предостережения принимается руководителем антимонопольного органа в срок не позднее чем в течение десяти дней со дня, когда антимонопольному органу стало известно о публичном заявлении должностного лица хозяйствующего субъекта о планируемом поведении на товарном рынке.</w:t>
      </w:r>
      <w:r>
        <w:br/>
      </w:r>
      <w:r>
        <w:t xml:space="preserve">
4. Предостережение должно содержать: выводы о наличии оснований для направления предостережения; нормы антимонопольного законодательства, которые могут быть нарушены хозяйствующим субъектом.</w:t>
      </w:r>
      <w:r>
        <w:br/>
      </w:r>
      <w:r>
        <w:t xml:space="preserve">
5. Порядок направления предостережения и его форма утверждаются федеральным антимонопольным органом.</w:t>
      </w:r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