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случай отправки поддельных писем госзаказчикам от имени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обращает внимание государственных и муниципальных заказчиков на то, что вновь установлены случаи мошенничества в сфере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этот раз правонарушители распространяли среди заказчиков поддельные письма на бланке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не направляла информационное сообщение о списке поручителей (от 24.10.2011 № АЦ/28124), которые по данным ГУ МВД России по Москве не соответствуют требованиям 94-ФЗ, и кредитных организаций, от имени которых предоставлены недостоверные банковские гарантии. Это письмо фальшивое и применению не подлежит.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сообщает, что по этому факту передала материалы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ФАС России располагает письмом, которое злоумышленники распространяют среди заказчиков. В нем перечисляются организации, предоставляющие ненадлежащее обеспечение контрактов. Антимонопольная служба  сообщает, что не направляла госзаказчикам письмо о необходимости направления в адрес ведомства запроса на проверку организации, выступающей в роли гаранта по государственному и муниципальному контракту. Адрес электронной почты: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info@fas.msk.ru
        </w:t>
        </w:r>
      </w:hyperlink>
      <w:r>
        <w:t xml:space="preserve">, на который необходимо направлять запрос, ФАС России не принадлежит. Это письмо также является фальсификацией.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info@fas.msk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