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«АНК «Башнефть» и группа лиц ОАО «НК «Роснефть» выплатят в бюджет государства более 2,5 миллиардов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2011, 19:06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2011 года Федеральная антимонопольная служба (ФАС России) оштрафовала ОАО «АНК «Башнефть» и группу лиц ОАО «НК «Роснефть» на сумму более 2,5 миллиардов рублей в рамках «третьей волны» антимонопольных дел в отношении вертикально-интегрированных нефтяных компаний (ВИНК).</w:t>
      </w:r>
      <w:r>
        <w:br/>
      </w:r>
      <w:r>
        <w:t xml:space="preserve">
В соответствии со статьей 14.31 Кодекса об административных правонарушениях Российской Федерации, ФАС России назначила компаниям административное наказание в виде многомиллионных штрафов – 1 756 146 528 в отношении группы лиц  ОАО «НК «Роснефть», а также 778 245 170  в отношении ОАО «АНК «Башнефть».</w:t>
      </w:r>
      <w:r>
        <w:br/>
      </w:r>
      <w:r>
        <w:t xml:space="preserve">
Ранее антимонопольная служба признала нефтяные компании нарушившими антимонопольное законодательство (часть 1 статья 10 Федерального закона «О защите конкуренции»).</w:t>
      </w:r>
      <w:r>
        <w:br/>
      </w:r>
      <w:r>
        <w:t xml:space="preserve">
В связи с тем, что ОАО «АНК «Башнефть» и группа лиц ОАО «НК «Роснефть» добровольно устранили нарушения, предписания о прекращении нарушения антимонопольного законодательства решено было не выдавать.</w:t>
      </w:r>
      <w:r>
        <w:br/>
      </w:r>
      <w:r>
        <w:t xml:space="preserve">
Напомним, что нарушение группой лиц ОАО «НК «Роснефть»  выразилось в злоупотреблении доминирующим положением путем установления и поддержания монопольно высокой цены на дизельное топливо и авиакеросин в 4 квартале 2010 – январе 2011 года. Одновременно ОАО «НК «Роснефть» подозревалось в изъятии товара (дизельного топлива и авиакеросина) из обращения, а также создании дискриминационных условий отдельным контрагентам, однако эти факты не подтвердились.</w:t>
      </w:r>
      <w:r>
        <w:br/>
      </w:r>
      <w:r>
        <w:t xml:space="preserve">
ОАО «АНК «Башнефть» установила и поддерживала монопольно высокие цены на оптовом рынке автомобильных бензинов в период с апреля по сентябрь 2011 года.</w:t>
      </w:r>
      <w:r>
        <w:br/>
      </w:r>
      <w:r>
        <w:t xml:space="preserve">
В порядке устранения последствий нарушения компания «Башнефть» представила в ФАС России информацию о снижении цен на бензин более чем на 15%, которое произошло в два этапа -  в октябре и в ноябре 2011 года. Кроме этого компания добровольно снизила цены на автомобильные бензины на мелкооптовом рынке.</w:t>
      </w:r>
      <w:r>
        <w:br/>
      </w:r>
      <w:r>
        <w:t xml:space="preserve">
Процесс принятия</w:t>
      </w:r>
      <w:r>
        <w:br/>
      </w:r>
      <w:r>
        <w:t xml:space="preserve">
решения об административных наказаниях в отношении компаний ОАО «Лукойл», ОАО «Газпром нефть» и ОАО «ТНК-ВР Холдинг» продолжается.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