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ФАС России по вопросам связи пришел к выводу, что регулирование рынка телекоммуникаций необходимо реформировать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декабря 2011,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 года состоялось заседание Экспертного совета ФАС России по вопросам связи.</w:t>
      </w:r>
      <w:r>
        <w:br/>
      </w:r>
      <w:r>
        <w:t xml:space="preserve">
Члены Экспертного совета обсудили вопросы:</w:t>
      </w:r>
      <w:r>
        <w:br/>
      </w:r>
      <w:r>
        <w:t xml:space="preserve">
1.	Заменяемость услуг фиксированной и сотовой связи на рынке телефонной связи в российской Федерации, а также меры, необходимые для формирования единого рынка услуг телефонной связи. </w:t>
      </w:r>
      <w:r>
        <w:br/>
      </w:r>
      <w:r>
        <w:t xml:space="preserve">
Заслушан доклад А.Н. Голомолзина «О конкуренции услуг фиксированной телефонной и подвижной радиотелефонной связи для целей передачи голосовой информации». Члены Экспертного совета согласились с выводами анализа ФАС России и пришли к выводу, что в сложившихся условиях необходимо совершенствование нормативно-правового регулирования рынка услуг связи с целью недопущения сдерживания экономически обоснованного перехода рынка из состояния естественной монополии в состояние конкурентного рынка с введением технологической нейтральности регулирования. </w:t>
      </w:r>
      <w:r>
        <w:br/>
      </w:r>
      <w:r>
        <w:t xml:space="preserve">
2. Влияние мер, принимаемых в рамках реализации административной реформы и совершенствования контрольно-надзорных функций, а также оптимизации оказания государственных услуг в сфере связи. </w:t>
      </w:r>
      <w:r>
        <w:br/>
      </w:r>
      <w:r>
        <w:t xml:space="preserve">
Экспертный совет решил вопросы реализации административной реформы и совершенствования контрольно-надзорных функций, а также оптимизации оказания государственных услуг в сфере связи, считать приоритетным направлением работы Экспертного совета и направлять предложения по дальнейшему совершенствованию контрольно-надзорных функций в сфере связи.</w:t>
      </w:r>
      <w:r>
        <w:br/>
      </w:r>
      <w:r>
        <w:t xml:space="preserve">
3. О необходимых мерах по реализации принципа «сетевой нейтральности» в Российской Федерации.</w:t>
      </w:r>
      <w:r>
        <w:br/>
      </w:r>
      <w:r>
        <w:t xml:space="preserve">
Экспертный совет решил продолжить работу, по итогам которой на одном из заседаний Экспертного совета будет соответствующие рекомендации.</w:t>
      </w:r>
      <w:r>
        <w:br/>
      </w:r>
      <w:r>
        <w:t xml:space="preserve">
Подробно можно ознакомиться, перейдя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nalytical-materials/analytical-materials_3054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