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Апелляционный суд подтвердил сговор между Национальным Банком «ТРАСТ» и страховой компанией «Авива»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2011,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декабря 2011 года 17 Арбитражный апелляционный суд признал сговор между ОАО НБ «ТРАСТ» и ЗАО СК «Авива» по созданию препятствий на рынок страхования жизни и здоровья при кредитовании.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16 февраля 2011 года Управление Федеральной антимонопольной службы по Пермскому краю (Пермское УФАС России) признало банк и страховую компанию нарушившими пункт 8 части 1 статьи 11 Федерального закона «О защите конкуренции». Банк при заключении кредитных договоров на неотложные нужды навязывал страхование жизни и здоровья в единственной страховой компании – ЗАО СК «Авива», при этом срок страхования был равен сроку кредитного договора, страховая премия уплачивалась единовременным платежом, а в случае досрочного расторжения договора страхования страховая премия заемщику не возвращалась. Все эти действия привели к созданию препятствий на рынок личного страхования.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«Это первое решение Пермского УФАС в отношении антиконкурентного соглашения между банком и страховой компанией, подтвержденное вступившим в законную силу решением суда. Надеемся, что все последующие решения будут оставлены в силе», - отмечает руководитель Пермского УФАС России Дмитрии Махонин.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