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СУЭНКО оштрафовано за нарушение правил технологического присоединения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2011, 10:46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 года Управление Федеральной службы по Тюменской области (Тюменское УФАС России) оштрафовало ОАО «СУЭНКО» более чем на 10 млн рублей за нарушение правил технологического присоединения.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заявлению гражданина о нарушении сроков технологического присоединения к электрическим сетям. Комиссия Тюменского УФАС России установила, что ОАО «СУЭНКО» в договоре предусмотрело возможность продления срока технологического присоединения и фактически осуществляло мероприятия по технологическому присоединению в сроки, превышающие предельные сроки, установленные законодательством. Таким образом, ущемило интересы граждан, обратившихся за подключением к электрическим сетям в общество. Правилами технологического присоединения установлен срок для присоединения граждан к электрическим сетям - не более шести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«Общество неправомерно уклонялось от надлежащего исполнения своих обязанностей. Наше решение поможет в дальнейшем избежать подобных действий со стороны организаций, занимающих доминирующее положение, а штраф имеет превентивное значение», - отметил руководитель Тюменского УФАС России Дмитрий Шалабодов.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