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одобрил либеральные поправки в законодательство о контроле иностранных инвестиций в стратегические предприятия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2011 года Совет Федерации принял закон "О внесении изменений в статью 6 Федерального закона "Об иностранных инвестициях в Российской Федерации"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предусматривающий меры по либерализации контроля иностранных инвестиций в стратегические отрасли экономики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Поправки, в том числе, предусматривают:</w:t>
      </w:r>
      <w:r>
        <w:br/>
      </w:r>
      <w:r>
        <w:t xml:space="preserve">
- исключение из сферы контроля сделок между организациями, находящимися под контролем российских собственников, а также сделок с участием международных финансовых организаций, перечень которых утверждается Правительством Российской Федерации;</w:t>
      </w:r>
      <w:r>
        <w:br/>
      </w:r>
      <w:r>
        <w:t xml:space="preserve">
- изменение критерия нахождения хозяйственных обществ под контролем иностранного инвестора в сфере пользования участками недр федерального значения с 10 до 25 % голосов, приходящихся на голосующие акции (доли), составляющие их уставные капиталы;</w:t>
      </w:r>
      <w:r>
        <w:br/>
      </w:r>
      <w:r>
        <w:t xml:space="preserve">
- исключение из числа стратегических сфер: деятельности по эксплуатации радиационных источников хозяйственными обществами в гражданском секторе экономики, для которых эта деятельность не является основной, и деятельности банков (без участия Российской Федерации) в области шифрования информации.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