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Омской области защитил конкуренцию при проведении торгов по закупке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2011, 13:43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2011 года Арбитражный суд Омской области в присутствии представителей ФАС России и Омского УФАС России огласил резолютивную часть решения по делу об оспаривании решения Комиссии Омского УФАС России от 9 июня 2011 года в отношении ФГБУЗ «Западно-Сибирский медицинский центр Федерального медико-биологического агентства».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антимонопольный орган поступила информация о том, что 25 мая 2011 года ФГБУЗ «Западно-Сибирский медицинский центр Федерального медико-биологического агентства» объявил о проведении открытого аукциона на закупку антибиотиков, имеющих международные непатентованные наименования (МНН): «Меропенем», «Эртапенем натрия» и «Имипенем» в форме выпуска «флаконы, 20 мл», объединив поставку перечисленных лекарственных препаратов в один лот.</w:t>
      </w:r>
      <w:r>
        <w:br/>
      </w:r>
      <w:r>
        <w:br/>
      </w:r>
      <w:r>
        <w:t xml:space="preserve">
Комиссия Омского УФАС России установила, что в Российской Федерации зарегистрирован только один лекарственный препарат, имеющий МНН «Эртапенем натрия», поэтому объединение такого препарата с другими в одном лоте ограничивает количество участников размещения заказа.</w:t>
      </w:r>
      <w:r>
        <w:br/>
      </w:r>
      <w:r>
        <w:t xml:space="preserve">
Лекарственный препарат с МНН «Имипенем» зарегистрирован в Российской Федерации в следующих формах выпуска: «флаконы, 20 мл», «флаконы, 30 мл» и «бутылки, 125 мл». При этом дозировка и лекарственная форма препаратов, содержащихся в разных флаконах, являются одинаковыми. Таким образом, включение в аукционную документацию указания на форму выпуска «флаконы, 20 мл» предопределило конкретного производителя и не позволило другим хозяйствующим субъектам принять участие в торгах.</w:t>
      </w:r>
      <w:r>
        <w:br/>
      </w:r>
      <w:r>
        <w:br/>
      </w:r>
      <w:r>
        <w:t xml:space="preserve">
Комиссия Омского УФАС России признала ФГБУЗ «Западно-Сибирский медицинский центр Федерального медико-биологического агентства» нарушившим требования Федерального закона «О размещении заказов на поставки товаров, выполнение работ, оказание услуг для государственных и муниципальных нужд» в части установления требований к товару, которое ведет к ограничению числа участников торгов, и аннулировала проведенный аукцион.</w:t>
      </w:r>
      <w:r>
        <w:br/>
      </w:r>
      <w:r>
        <w:t xml:space="preserve">
Заказчик не согласился с решением антимонопольного органа и подал жалобу в Арбитражный суд Омской области.</w:t>
      </w:r>
      <w:r>
        <w:br/>
      </w:r>
      <w:r>
        <w:t xml:space="preserve">
Принимая во внимание тот факт, что Комиссия Омского УФАС России при принятии решения исходила из официальных разъяснений Федеральной антимонопольной службы, 22 сентября 2011 года суд привлек ФАС России к рассмотрению дела в качестве третьего лица.</w:t>
      </w:r>
      <w:r>
        <w:br/>
      </w:r>
      <w:r>
        <w:t xml:space="preserve">
Непосредственное участие ФАС России в судебных разбирательствах позволило представить суду неоспоримые доказательства ограничения конкуренции при проведении торгов.</w:t>
      </w:r>
      <w:r>
        <w:br/>
      </w:r>
      <w:r>
        <w:br/>
      </w:r>
      <w:r>
        <w:t xml:space="preserve">
Решение суда однозначно: в удовлетворении заявленных ФГБУЗ «Западно-Сибирский медицинский центр Федерального медико-биологического агентства» требований о признании недействительными решения и предписания Управления Федеральной антимонопольной службы по Омской области отказать.</w:t>
      </w:r>
      <w:r>
        <w:br/>
      </w:r>
      <w:r>
        <w:br/>
      </w:r>
      <w:r>
        <w:t xml:space="preserve">
С решением суда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data/pdf/33ad85f8-ced5-43d7-beee-5a86d815122e/A46-9313-2011_20111021_Reshenie+%28rezoljutivnaja+chast%29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