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«Ростелеком» - в Реестре, доступ к инфраструктуре – на контроле</w:t>
      </w:r>
    </w:p>
    <w:p xmlns:w="http://schemas.openxmlformats.org/wordprocessingml/2006/main" xmlns:pkg="http://schemas.microsoft.com/office/2006/xmlPackage" xmlns:str="http://exslt.org/strings" xmlns:fn="http://www.w3.org/2005/xpath-functions">
      <w:r>
        <w:t xml:space="preserve">13 октября 2011, 16:44</w:t>
      </w:r>
    </w:p>
    <w:p xmlns:w="http://schemas.openxmlformats.org/wordprocessingml/2006/main" xmlns:pkg="http://schemas.microsoft.com/office/2006/xmlPackage" xmlns:str="http://exslt.org/strings" xmlns:fn="http://www.w3.org/2005/xpath-functions">
      <w:r>
        <w:t xml:space="preserve">10 октября 2011 года Первый арбитражный апелляционный суд подтвердил законность включения ОАО «Ростелеком» в лице филиала в Республике Марий Эл в реестр хозяйствующих субъектов, имеющих долю на рынке определенного товара в размере более чем 35%. </w:t>
      </w:r>
      <w:r>
        <w:br/>
      </w:r>
      <w:r>
        <w:t xml:space="preserve">
Напомним, что анализ рынка услуг предоставления в пользование линейно-кабельных сооружений связи для размещения кабелей связи оператором проводился на основании приказа Федеральной антимонопольной службы (ФАС России) «О плане работы ФАС России по анализу состояния конкуренции на товарных рынках на 2009-2010 годы», а также на основе методических рекомендаций, направленных официальным письмом ФАС России своим территориальным органам.</w:t>
      </w:r>
      <w:r>
        <w:br/>
      </w:r>
      <w:r>
        <w:t xml:space="preserve">
В соответствии с Приказом, ОАО «ВолгаТелеком» в лице филиала в Республике Марий Эл было включено в реестр хозяйствующих субъектов по позиции предоставление в пользование линейно-кабельных сооружений связи для размещения кабелей связи.</w:t>
      </w:r>
      <w:r>
        <w:br/>
      </w:r>
      <w:r>
        <w:t xml:space="preserve">
Считая приказ Марийского Управления Федеральной антимонопольной службы (Марийского УФАС России) недействительным, ОАО «Ростелеком» - правопреемник ОАО «ВолгаТелеком» оспорило его в судебном порядке.</w:t>
      </w:r>
      <w:r>
        <w:br/>
      </w:r>
      <w:r>
        <w:t xml:space="preserve">
Арбитражный суд Республики Марий Эл отказал в удовлетворении заявления. Суд апелляционной инстанции также не согласился с доводами заявителей.</w:t>
      </w:r>
      <w:r>
        <w:br/>
      </w:r>
      <w:r>
        <w:t xml:space="preserve">
«Положительные решения судов двух инстанций подтверждают фактически сложившиеся условия обращения товара - услуги по предоставлению в пользование линейно-кабельных сооружений связи для размещения кабелей связи на товарном рынке г. Йошкар-Олы», - прокомментировал руководитель Марийского УФАС России Евгений Костюшин.</w:t>
      </w:r>
      <w:r>
        <w:br/>
      </w:r>
      <w:r>
        <w:t xml:space="preserve">
По мнению заместителя руководителя ФАС России Анатолия Голомолзина, «включение компании в Реестр будет способствовать гарантированию недискриминационного доступа на рынки услуг связи других операторов, а значит, развитию конкуренции и обеспечению потребностей абонентов связи в многообразных и качественных услугах».</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