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Карачаево-Черкесское УФАС России оштрафовало РЖД на 112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октября 2011, 16:33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октября 2011 года Карачаево-Черкесское Управление Федеральной антимонопольной службы оштрафовало на 112 млн рублей ОАО «Российские железные дороги» за необоснованный отказ в выдаче подвижного состава хозяйствующему субъекту.</w:t>
      </w:r>
      <w:r>
        <w:br/>
      </w:r>
      <w:r>
        <w:br/>
      </w:r>
      <w:r>
        <w:t xml:space="preserve">
В Карачаево-Черкесское УФАС России поступило заявление ООО «Черкесские строительные материалы», в котором хозяйствующий субъект указал на отказ ОАО «Российские железные дороги» в лице филиала «Северо-Кавказская железная дорога» в предоставлении подвижного состава. В обоснование отказа ОАО «РЖД» в лице филиала «Северо-Кавказская железная дорога» указало на отсутствие технической возможности осуществления перевозок, отсутствие подвижного состава.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 Комиссия Карачаево-Черкесского УФАС России установила, что ОАО «Российские железные дороги» в лице филиала «Северо-Кавказская железная дорога» своими действиями нарушило пункт 4 части 1 статьи 10 Федерального закона «О защите конкуренции». Нарушение выразилось в экономически и технически необоснованном сокращении товара (подачи вагонов), на который имеется спрос, путем отказа от исполнения договора на эксплуатацию железнодорожного пути необщего пользования в части подачи и уборки вагонов для погрузки грузов на подъездные железнодорожные пути необщего пользования.</w:t>
      </w:r>
      <w:r>
        <w:br/>
      </w:r>
      <w:r>
        <w:br/>
      </w:r>
      <w:r>
        <w:t xml:space="preserve">
«Подход антимонопольного органа очень прост: любые преобразования в железнодорожной сфере проводятся для того, чтобы улучшить существующую ситуацию на том или ином товарном рынке, а не наоборот. Поэтому не было найдено ни одного смягчающего вину ОАО «РЖД» обстоятельства и при принятии решения об их ответственности оценивались реальные действия ОАО «РЖД» и потери хозяйствующего субъекта – заказчика», - пояснил руководитель Карачаево-Черкесского ФУАС России Амин Уракчиев.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