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Согласованные действия на торгах не остались безнаказанными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2011, 14:39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октября 2011 года ООО «Кинг-95» перечислило штраф в размере более 1,8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2009 года Управление Федеральной антимонопольной службы по Республике Саха (Якутия) (Якутское УФАС России) признало ООО «Кинг-95» и ООО ПКФ «Сонор» нарушившими пункт 2 части 1 статьи 11 Федерального закона «О защите конкуренции». Нарушение выразилось в осуществлении согласованных действий, результатом которых явилось поддержание цены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августе 2009 года ГУ «Служба государственного заказчика при Правительстве Республики Саха (Якутия)» проводило открытый аукцион на выполнение строительно-монтажных работ по зданию терминала аэропорта г. Якутска (1 очередь).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Якутского УФАС России установила, что компании договорились поддерживать цену государственного контракта на максимальном уровне (99,5 % от начальной цены контракта). Победителем в аукционе было признано ООО «Кинг-95», сделавшее единственное предложение.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апреле 2010 года Якутское УФАС России выдало ООО «Кинг-95» постановление о назначении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антимонопольного органа общество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Решением Арбитражного суда первой инстанции постановление о наложении административного штрафа было отменено. Апелляционная инстанция поддержала выводы суда первой инстанции. Федеральный арбитражный суд Восточно-Сибирского округа решение суда первой инстанции и постановление апелляционной инстанции отменил, дело направил на новое рассмотрение.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новом рассмотрении Арбитражный суд первой инстанции постановление о наложении административного штрафа отменил, сославшись на неверную квалификацию антимонопольным органом действий общества. Апелляционная инстанция поддержала выводы суда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2011 года Федеральный арбитражный суд Восточно-Сибирского округа отменил судебные акты суда первой инстанции и апелляционной инстанции и принял новый судебный акт, которым отказал ООО «Кинг-95» в удовлетворении требований о признании постановления о наложении административного штрафа незаконным. Арбитражный суд кассационной инстанции согласился с позицией антимонопольного органа и указал, что материалами дела факт совершения ООО «Кинг-95» административного правонарушения подтверждается.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