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Хабаровского края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2011, 12:32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октября 2011 года статс-секретарь - заместитель руководителя Федеральной антимонопольной службы (ФАС России) Андрей Цариковский и вице-губернатор Хабаровского края Сергей Щетнёв подписали соглашение о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нацелено на защиту конкуренции, создание условий для эффективного функционирования товарных рынков, реализацию программы развития конкуренции в Хабаровском крае, а также соблюдение антимонопольного и рекламного законодательства, законодательства о размещении госзаказа и в сфере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Правительство Хабаровского края договорились осуществлять взаимные консультации, проводить рабочие встречи и тематические семинары в целях выработки предложений по совершенствованию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будут обмениваться информацией, в том числе при проверке обоснованности цен на энергоносители, а также на социально значимые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конкуренции в Хабаровском крае - один из приоритетов в работе краевой администрации», - отметил Сергей Щетнёв.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 лице нашего территориального управления будет оказывать консультативную помощь органам исполнительной власти Хабаровского края по вопросам, относящимся к компетенции ФАС России», - заявил Андрей Цариковский, а также отметил необходимость в объединении для борьбы с картельными сговорами.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