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Впервые нарушителем антимонопольного законодательства признан негосударственный пенсионный фонд</w:t>
      </w:r>
    </w:p>
    <w:p xmlns:w="http://schemas.openxmlformats.org/wordprocessingml/2006/main" xmlns:pkg="http://schemas.microsoft.com/office/2006/xmlPackage" xmlns:str="http://exslt.org/strings" xmlns:fn="http://www.w3.org/2005/xpath-functions">
      <w:r>
        <w:t xml:space="preserve">03 октября 2011, 17:37</w:t>
      </w:r>
    </w:p>
    <w:p xmlns:w="http://schemas.openxmlformats.org/wordprocessingml/2006/main" xmlns:pkg="http://schemas.microsoft.com/office/2006/xmlPackage" xmlns:str="http://exslt.org/strings" xmlns:fn="http://www.w3.org/2005/xpath-functions">
      <w:r>
        <w:br/>
      </w:r>
      <w:r>
        <w:t xml:space="preserve">
Комиссия Федеральной антимонопольной службы (ФАС России) 31 августа 2011 года признала Республиканский Негосударственный Пенсионный Фонд «Социальная защита» нарушившим часть 1 статьи 14 Федерального закона «О защите конкуренции» (недобросовестная конкуренция).</w:t>
      </w:r>
    </w:p>
    <w:p xmlns:w="http://schemas.openxmlformats.org/wordprocessingml/2006/main" xmlns:pkg="http://schemas.microsoft.com/office/2006/xmlPackage" xmlns:str="http://exslt.org/strings" xmlns:fn="http://www.w3.org/2005/xpath-functions">
      <w:r>
        <w:t xml:space="preserve">РНПФ «Социальная защита» нарушил антимонопольное законодательство, распространяя недостоверную информацию о доходности от инвестирования пенсионных накоплений по итогам 2008 года, некорректно сравнивая собственные услуги по обязательному пенсионному страхованию с услугами НПФ – конкурентов, а также реализовывая социальную программу под названием «Добро делаем вместе».</w:t>
      </w:r>
    </w:p>
    <w:p xmlns:w="http://schemas.openxmlformats.org/wordprocessingml/2006/main" xmlns:pkg="http://schemas.microsoft.com/office/2006/xmlPackage" xmlns:str="http://exslt.org/strings" xmlns:fn="http://www.w3.org/2005/xpath-functions">
      <w:r>
        <w:t xml:space="preserve">Так, РНПФ «Социальная защита» в 2009 году распространял в СМИ, информационных материалах и на сайте информацию о своей доходности от инвестирования пенсионных накоплений по итогам 2008 года, которая существенно превышала полученную конкурентами доходность. Вместе с тем, РНПФ «Социальная защита» в 2008 году не получал доходность от инвестирования, поскольку не инвестировал пенсионные накопления.</w:t>
      </w:r>
    </w:p>
    <w:p xmlns:w="http://schemas.openxmlformats.org/wordprocessingml/2006/main" xmlns:pkg="http://schemas.microsoft.com/office/2006/xmlPackage" xmlns:str="http://exslt.org/strings" xmlns:fn="http://www.w3.org/2005/xpath-functions">
      <w:r>
        <w:t xml:space="preserve">Кроме того, РНПФ «Социальная защита» распространял в СМИ и в информационных материалах информацию о том, что РНПФ «Социальная защита» имеет важное преимущество, поскольку можно в любой рабочий день прийти в офис РНПФ «Социальная защита» и получить полную информацию о своих пенсионных накоплениях, начисленном доходе, а при наступлении пенсионного возраста – быстро и просто оформить документы на выплату пенсий. Остальные негосударственные пенсионные фонды – иногородние, чаще всего – московские. С ними по любому поводу пришлось бы вести переписку.</w:t>
      </w:r>
    </w:p>
    <w:p xmlns:w="http://schemas.openxmlformats.org/wordprocessingml/2006/main" xmlns:pkg="http://schemas.microsoft.com/office/2006/xmlPackage" xmlns:str="http://exslt.org/strings" xmlns:fn="http://www.w3.org/2005/xpath-functions">
      <w:r>
        <w:t xml:space="preserve">Комиссия ФАС России установила, что РНПФ «Социальная защита» некорректно сравнивал собственные услуги с услугами НПФ – конкурентов, филиалы которых осуществляют деятельность в Республике Бурятия.</w:t>
      </w:r>
    </w:p>
    <w:p xmlns:w="http://schemas.openxmlformats.org/wordprocessingml/2006/main" xmlns:pkg="http://schemas.microsoft.com/office/2006/xmlPackage" xmlns:str="http://exslt.org/strings" xmlns:fn="http://www.w3.org/2005/xpath-functions">
      <w:r>
        <w:t xml:space="preserve">Одновременно РНПФ «Социальная защита» реализовывал PR-акцию в виде социальной программы под названием «Добро делаем вместе». Целью этой программы являлось финансирование социальных проектов, ориентированных на детские учреждения, школы. Объем финансирования зависел от количества голосов, поданных клиентами РНПФ «Социальная защита» за тот или иной проект.</w:t>
      </w:r>
    </w:p>
    <w:p xmlns:w="http://schemas.openxmlformats.org/wordprocessingml/2006/main" xmlns:pkg="http://schemas.microsoft.com/office/2006/xmlPackage" xmlns:str="http://exslt.org/strings" xmlns:fn="http://www.w3.org/2005/xpath-functions">
      <w:r>
        <w:t xml:space="preserve">Также комиссия ФАС России признала РНПФ «Социальная защита» нарушившим часть 1 статьи 36.27 Федерального закона «О негосударственных пенсионных фондах». Реализовывая программу, РНПФ «Социальная защита» привлекал клиентов путем обещания получения ими выгод неимущественного характера. Негосударственный пенсионный фонд, осуществляющий деятельность по обязательному пенсионному страхованию, не вправе, в том числе предлагать какие-либо выгоды застрахованному лицу в целях заключения договора об обязательном пенсионном страховании или сохранения действия указанного договора.</w:t>
      </w:r>
    </w:p>
    <w:p xmlns:w="http://schemas.openxmlformats.org/wordprocessingml/2006/main" xmlns:pkg="http://schemas.microsoft.com/office/2006/xmlPackage" xmlns:str="http://exslt.org/strings" xmlns:fn="http://www.w3.org/2005/xpath-functions">
      <w:r>
        <w:t xml:space="preserve">ФАС России выдала РНПФ «Социальная защита» предписание об устранении нарушений антимонопольного законодательства.</w:t>
      </w:r>
    </w:p>
    <w:p xmlns:w="http://schemas.openxmlformats.org/wordprocessingml/2006/main" xmlns:pkg="http://schemas.microsoft.com/office/2006/xmlPackage" xmlns:str="http://exslt.org/strings" xmlns:fn="http://www.w3.org/2005/xpath-functions">
      <w:r>
        <w:t xml:space="preserve">Справка</w:t>
      </w:r>
      <w:r>
        <w:br/>
      </w:r>
      <w:r>
        <w:t xml:space="preserve">
Согласно пункт 9 статьи 4 Закона о защите конкуренции недобросовестной конкуренцией признаются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xmlns:w="http://schemas.openxmlformats.org/wordprocessingml/2006/main" xmlns:pkg="http://schemas.microsoft.com/office/2006/xmlPackage" xmlns:str="http://exslt.org/strings" xmlns:fn="http://www.w3.org/2005/xpath-functions">
      <w:r>
        <w:t xml:space="preserve">В соответствии с частью 1 статьи 14 Закона о защите конкуренции не допускается недобросовестная конкуренция, в том числе: связанная с введением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 связанная с некорректным сравнением хозяйствующим субъектом производимых или реализуемых им товаров с товарами, производимыми или реализуемыми другими хозяйствующими субъектами.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