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«Тюменьэнерго» оштрафовано более чем на 21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2011, 12:19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2011 года Восьмой Арбитражный апелляционный суд оставил в силе решение Управления Федеральной антимонопольной службы по Тюменской области (Тюменское УФАС России) о наложении штрафа в размере более 21 млн рублей на ОАО «Тюменьэнерго».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Тюменское УФАС России признало ОАО «Тюменьэнерго» нарушившим часть 1 статьи 10 Федерального закона «О защите конкуренции». Нарушение выразилось в уклонении от заключения договора на техприсоединение на технологическое присоединение с владельцами домов.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вопросом о подключении своего жилья к электропитанию граждане обратились в Тюменские распределительные сети ТПО филиал ОАО «Тюменьэнерго». Однако филиалом организации они были перенаправлены в ГБУ ТО «Дирекция коммунально-хозяйственного строительства», которое является заказчиком строительства сетей инженерно-технического обеспечения застройки в поселке Казарово-Березняки. 11 февраля 2009 года ОАО «Тюменьэнерго» и ГБУ ТО «Дирекция коммунально-хозяйственного строительства» заключили договор на технологическое присоединение энергопринимающих устройств учреждения, необходимых для электроснабжения индивидуальной застройки. Так как ОАО «Тюменьэнерго» направило Дирекции оферту этого договора, оно и перенаправляло обратившихся к ней граждан в эту организацию. В судебном заседании свои действия ОАО «Тюменьэнерго» объясняло отсутствием для технологического присоединения фактической, юридической и технической возможностей.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Суды трех инстанций признали законность выводов Тюменского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«Отказывать гражданам в заключении договора на техприсоединение ОАО «Тюменьэнерго» не имело права. Максимальная мощность их энергопринимающих устройств не превышает 15 кВт. Согласно Правилам технологического присоединения, сетевая организация обязана выполнить в отношении любого обратившегося к ней лица, имеющего энергопринимающее устройство не выше 15 кВт, мероприятия по его технологическому присоединению и независимо от наличия или отсутствия у нее технической возможности. В нарушение указанных требований законодательства Российской Федерации ОАО «Тюменьэнерго» не предприняло никаких попыток для решения вопроса», - прокомментировал руководитель Тюменского УФАС России Дмитрий Шалабодов.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