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Антимонопольное ведомство России приняло участие в семинаре АТЭС по подходам к оценке структурных реформ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 сентября 2011, 16:54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19-20 сентября 2011 года в г. Сан-Франциско (США) в рамках III встречи старших должностных лиц Форума Азиатско-Тихоокеанского экономического сотрудничества (АТЭС) состоялся семинар, посвященный подходам к оценке структурных реформ, проводимых экономиками стран-членов АТЭС. От Федеральной антимонопольной службы (ФАС России) в семинаре приняла участие представитель управления международного экономического сотрудничества Ирина Малянова.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ноябре 2011 года лидеры АТЭС утвердили новую стратегию по проведению структурных реформ, в соответствии с которой до конца 2011 г. каждая экономика стран-членов АТЭС должна разработать свой план, а так же способы оценки его реализaции.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семинара помимо презентаций, сделанных экспертами в сфере структурных реформ (в частности, была представлена позиция ОЭСР по проведению оценки структурных реформ), состоялось обсуждение экономических ведомств стран-членов АТЭС своих планов и подходов к оценке их реализации.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«Одним из направлений структурных реформ в России, представленных на семинаре, являeтся oбеспечениe более открытых эффективно функционирующих прозрачных и конкурентных рынков»,—отметила Ирина Малянова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частности, необходимым является стимулирование развития конкуренции между регионами Российской Федерации, а также создание благоприятных условий для обеспечения деятельности компаний посредством разработки единой системы оценки и мониторинга конкурентной среды в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Участие российского представителя в этом семинаре позволило ознакомиться с подходами экономик стран-членов АТЭС к разработке механизмов оценки структурных реформ, которые будут приняты во внимание  при доработке национального плана.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