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В рамках международного мероприятия «День конкуренции в России» состоялось 18-е заседание Штаба по совместным расследованиям нарушений антимонопольного законодательства государств-участников СНГ</w:t>
      </w:r>
    </w:p>
    <w:p xmlns:w="http://schemas.openxmlformats.org/wordprocessingml/2006/main" xmlns:pkg="http://schemas.microsoft.com/office/2006/xmlPackage" xmlns:str="http://exslt.org/strings" xmlns:fn="http://www.w3.org/2005/xpath-functions">
      <w:r>
        <w:t xml:space="preserve">06 сентября 2011, 18:11</w:t>
      </w:r>
    </w:p>
    <w:p xmlns:w="http://schemas.openxmlformats.org/wordprocessingml/2006/main" xmlns:pkg="http://schemas.microsoft.com/office/2006/xmlPackage" xmlns:str="http://exslt.org/strings" xmlns:fn="http://www.w3.org/2005/xpath-functions">
      <w:r>
        <w:t xml:space="preserve">6 сентября 2011 года в Ростове-на-Дону в рамках международного мероприятия «День конкуренции в России» состоялось 18-ое заседание Штаба по совместным расследованиям нарушений антимонопольного законодательства государств-участников СНГ (Штаб).</w:t>
      </w:r>
      <w:r>
        <w:br/>
      </w:r>
      <w:r>
        <w:t xml:space="preserve">
В заседании Штаба во главе с руководителем Штаба, заместителем руководителя ФАС России Анатолием Голомолзиным приняли участие представители антимонопольных органов стран СНГ и ряда зарубежных стран (Австрия, Венгрия, Индия, Латвия), а также члены Некоммерческого партнерства «Содействие развитию конкуренции в странах СНГ».</w:t>
      </w:r>
      <w:r>
        <w:br/>
      </w:r>
      <w:r>
        <w:t xml:space="preserve">
Участники заседания обсудили проект Доклада о состоянии конкуренции на рынке услуг продажи продовольственных товаров в розничных торговых сетях, подготовленный Молдавской стороной на основе представленной антимонопольными органами стран СНГ информации. Рынки розничной реализации являются одними из социально значимых, поэтому в разработке проекта Доклада участвовали практически все антимонопольные органы стран СНГ. Цель Доклада состоит в анализе проблем, существующих на этом рынке и предложений путей их разрешения на основе развития конкуренции, обеспечения баланса интересов производителей (поставщиков товаров) торговых сетей и простых покупателей.  Ранее была утверждена структура Доклада. Всеми антимонопольными органами стран СНГ была выбрана унифицированная методика анализа этого рынка и выполнен страновой анализ ситуации на рынках розничной реализации.</w:t>
      </w:r>
      <w:r>
        <w:br/>
      </w:r>
      <w:r>
        <w:t xml:space="preserve">
Проект Доклада включает в себя анализ государственного регулирования деятельности на рынке услуг продажи продовольственных товаров розничных торговых сетях в государствах-участниках СНГ, международный опыт в этой области. Особое место в проекте Доклада отведено анализу договорной практики между поставщиками продовольственных товаров и торговыми сетями, механизмов воздействия поставщиков, влияющих на уровень конкуренции в этом сегменте. В заключении проекта Доклада приводятся предложения по развитию конкуренции на этом рынке.</w:t>
      </w:r>
      <w:r>
        <w:br/>
      </w:r>
      <w:r>
        <w:t xml:space="preserve">
В ходе заседания с докладами о национальном опыте регулирования рынков розничной торговли выступили представители антимонопольных ведомств стран СНГ и других зарубежных стран, в частности Австрии, Индии и Венгрии. С докладом об опыте регулирования этого рынка в России выступил начальник Управления социальной сферы и торговли ФАС России Тимофей Нижегородцев. В своем выступлении он  рассказал о ряде контрольных мероприятий, которые проводились Территориальными Управлениями ФАС России. «Были исследованы договора поставок, большинство которых, к сожалению, не соответствовали требованиям закона «О торговле», с 1 августа 2010 года нами было возбуждено 101 дело о нарушении антимонопольного законодательства, как в отношении поставщиков, так и в отношении розничных торговых сетей», - отметил он в ходе заседания. </w:t>
      </w:r>
      <w:r>
        <w:br/>
      </w:r>
      <w:r>
        <w:t xml:space="preserve">
С учетом актуальности рассматриваемого вопроса, принято решение о доработке проекта Доклада и его вынесении на обсуждение на очередном заседании Штаба, имея ввиду необходимость дальнейшего его рассмотрения членами МСАП. </w:t>
      </w:r>
      <w:r>
        <w:br/>
      </w:r>
      <w:r>
        <w:t xml:space="preserve">
Выводы и предложения Доклада будут ориентированы на  потребителя, развитие конкуренции, недопустимость необоснованного роста цен, повышение качества услуг и товаров.  Для этого работа над проектом Доклада будет организована совместно с  Консультативным советом по защите прав потребителей и органами по  защите прав потребителей государств-участников СНГ. В России это планируется делать совместно с  Роспотребнадзором для учета правил и регламентов, направленных на обеспечение безопасности товаров и повышение качества оказываемых услуг в розничной торговле», отметил в своем выступлении Анатолий Голомолзин.</w:t>
      </w:r>
      <w:r>
        <w:br/>
      </w:r>
      <w:r>
        <w:t xml:space="preserve">
По словам Руководителя Штаба Анатолия Голомолзина, при доработке доклада акцент будет сделан на использовании общего понятийного аппарата, включая определение товарного рынка ритейла, показатели концентрации этого рынка, критериев доминирования (существенной рыночной власти), учета факторов, влияющих на усиление доминирующего положения на этом рынке, в т.ч. совмещение деятельности по оптовой и розничной реализации, а также  и симбиоза деятельности торговых сетей и поставщиков товаров, и учет многообразия форм и методов организации розничной торговли и деятельности различных участников рынка, в т.ч. мелких розничных продавцов, потребительской кооперации, сельскохозяйственных рынков и др.</w:t>
      </w:r>
      <w:r>
        <w:br/>
      </w:r>
      <w:r>
        <w:t xml:space="preserve">
Члены Штаба также согласились с предложением членов Некоммерческого партнерства по обсуждению на площадке Партнерства экономических последствий различных институциональных мер воздействия на организацию торговли.</w:t>
      </w:r>
      <w:r>
        <w:br/>
      </w:r>
      <w:r>
        <w:t xml:space="preserve">
Следующее заседание Штаба состоится в первой половине октября 2011 года в г. Алма-Ате (Республика Казахстан), участие в котором примут представители антимонопольных органов стран СНГ, а также других зарубежных государств.</w:t>
      </w:r>
    </w:p>
    <w:p xmlns:w="http://schemas.openxmlformats.org/wordprocessingml/2006/main" xmlns:pkg="http://schemas.microsoft.com/office/2006/xmlPackage" xmlns:str="http://exslt.org/strings" xmlns:fn="http://www.w3.org/2005/xpath-functions"/>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