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открыл «День конкуренции» в Ростове-на-Дону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сентября 2011, 11:58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сентября 2011 года в г. Ростове-на-Дону руководитель ФАС России Игорь Артемьев открыл «День конкуренции» в России.</w:t>
      </w:r>
      <w:r>
        <w:br/>
      </w:r>
      <w:r>
        <w:t xml:space="preserve">
Мероприятие началось с семинара по расследованию картелей, на котором выступают статс-секретарь, заместитель руководителя ФАС России Андрей Цариковский и начальник Управления по борьбе с картелями Александр Кинёв.</w:t>
      </w:r>
      <w:r>
        <w:br/>
      </w:r>
      <w:r>
        <w:t xml:space="preserve">
Также в этот день состоится заседание Штаба по совместным расследованиям нарушений антимонопольного законодательства государств-участников СНГ. Антимонопольное ведомство представят заместитель руководителя ФАС России Анатолий Голомолзин и начальник Управления контроля социальной сферы и торговли Тимофей Нижегородцев. Основная тема – состояние конкуренции на рынке услуг продажи продовольственных товаров в розничных торговых сетях.</w:t>
      </w:r>
      <w:r>
        <w:br/>
      </w:r>
      <w:r>
        <w:t xml:space="preserve">
Кроме того, сегодня пройдет встреча членов Медждународного совета по антимонопольной политике (МСАП) с членами Некоммерческого партнерства «Содействие развитию конкуренции в странах СНГ». Среди ее участников - руководители антимонопольных ведомств стран СНГ, представители ФАС России и члены НП «Содействие развитию конкуренции в странах СНГ».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1.	День конкуренции - расширенная Коллегия Федеральной антимонопольной службы, в которой принимают участие главы и представители российских и зарубежных конкурентных ведомств, международных организаций и интеграционных группировок, стран – членов СНГ, а также представители правоохранительных, судебных органов, деловых, научных и общественных кругов. В рамках мероприятия проходят семинары, круглые столы, встречи по  вопросам работы антимонопольных органов: борьба с картелями, устранение административных барьеров для предпринимательской деятельности,  внедрение ускоренных процедур административного обжалования, вопрос доступности вхождения иностранных компаний в российский бизнес, особенности рассмотрения судами дел о нарушениях антимонопольного законодательства и др.</w:t>
      </w:r>
      <w:r>
        <w:br/>
      </w:r>
      <w:r>
        <w:t xml:space="preserve">
2.	Штаб по совместным расследованиям нарушений антимонопольного законодательства государств-участников СНГ был создан в 2006 году по решению Межгосударственного совета по антимонопольной политик. Основной целью деятельности Штаба является проведение совместных исследований рынков государств-участников СНГ, имеющих особую социальную значимость для населения, и подготовка соответствующих рекомендаций по развитию конкуренции на них как залога стабильного развития экономики любого государства.</w:t>
      </w:r>
      <w:r>
        <w:br/>
      </w:r>
      <w:r>
        <w:t xml:space="preserve">
3.	Межгосударственный совет по антимонопольной политике (МСАП) создан в 1993 году. Он координирует деятельность стран СНГ по борьбе с недобросовестной конкуренцией и предупреждению монополистической деятельности на территории содружества.</w:t>
      </w:r>
      <w:r>
        <w:br/>
      </w:r>
      <w:r>
        <w:t xml:space="preserve">
4.	Некоммерческое партнерство «Содействие развитию конкуренции в странах СНГ» создано в целях формирования эффективной государственной политики и практики применения антимонопольного законодательства в сотрудничестве с антимонопольными органами стран СНГ в 2009 году при одобрении членов МСАП. Создание Партнерства призвано способствовать решению актуальных вопросов реализации конкурентной политики и адвокатирования конкуренции в масштабе СНГ.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