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Американская Торговая палата в России при поддержке Посольства США в Москве  провели совместный круглый стол по проблемам фармацевтического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2011,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 сентября 2011 года, состоялся Российско-Американский круглый стол «Закон США о запрете использования коррупционных практик в деятельности за рубежом и российское антимонопольное законодательство»  (далее – «круглый стол»), организованный Американской Торговой Палатой в России и Федеральной антимонопольной службой (Российская Федерация) при поддержке Посольства США в Москве.</w:t>
      </w:r>
      <w:r>
        <w:br/>
      </w:r>
      <w:r>
        <w:t xml:space="preserve">
Цель круглого  стола - налаживание полноценного диалога органов исполнительной власти и фармацевтических компаний,  в  частности определение требований, которые  должны соблюдаться американскими фармкомпаниями, осуществляющими свою деятельность в России, с учетом одновременного применения закона США «О запрете использования коррупционных практик в деятельности за рубежом»  и российского антимонопольного законодательства.</w:t>
      </w:r>
      <w:r>
        <w:br/>
      </w:r>
      <w:r>
        <w:t xml:space="preserve">
Открыл круглый стол Игорь Артемьев, руководитель ФАС России. С приветственным словом также выступили Шила Гволтни, заместитель Посла США в РФ, и Татьяна Рагузина, исполнительный вице-президент Американской  торговой Палаты в России.</w:t>
      </w:r>
      <w:r>
        <w:br/>
      </w:r>
      <w:r>
        <w:t xml:space="preserve">
В своем выступлении Игорь Артемьев рассказал присутствующим об основных проблемах фармацевтического рынка.  В частности, глава ФАС России особо отметил, что «в Российской Федерации более 75% лекарственных препаратов зарубежного производства, среди них есть как инновационные лекарства, так и дженерики, но при этом не определены критерии взаимозаменяемости лекарственных средств.  В этих условиях фармацевтические компании стремятся продемонстрировать уникальность своих препаратов, развивая маркетинговую активность, закрепляя свои позиции на рынках, вовлекая в эту деятельность врачебное сообщество. Обратной стороной этого процесса, является то, что обладатели уникальных препаратов неминуемо признаются доминирующими на рынке такого лекарственного средства и попадают под ограничительные требования закона о защите конкуренции. ФАС России ведет активную работу по развитию Российского законодательства в области здравоохранения, оборота фармацевтических препаратов, стремясь создать условия для эффективного развития конкуренции.  При этом особое внимание мы уделяем гармонизации законодательства Российской Федерации с требованиями законов наших коллег в других странах, если они касаются деятельности компаний на территории России; выработке единых подходов по применению наших законов, тем самым гарантируя права участников этих рыночных отношений. Прошедшее мероприятие одно из больших и значимых шагов на этом пути.  Мы уверены, что совместная работа продолжится».</w:t>
      </w:r>
      <w:r>
        <w:br/>
      </w:r>
      <w:r>
        <w:t xml:space="preserve">
На круглом столе также выступил начальник Управления контроля социальной сферы и торговли Тимофей Нижегородцев, который в своем выступлении особо остановился на обсуждении форм поведения фармкомпаний, нарушающих антимонопольное законодательство. </w:t>
      </w:r>
      <w:r>
        <w:br/>
      </w:r>
      <w:r>
        <w:t xml:space="preserve">
С краткими докладами перед собравшимися также выступили представители компаний «Debevoise &amp; Plimpton LLP», «Egorov Puginsky Afanasiev &amp; Partners», «Kimberly-Clark», а также же  «Baker &amp; McKenzie».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