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Центр оперативного руководства деятельностью вневедомственной охраной МВД России и ФГУП «Охрана» МВД России нарушили антимонопольное законодательство</w:t>
      </w:r>
    </w:p>
    <w:p xmlns:w="http://schemas.openxmlformats.org/wordprocessingml/2006/main" xmlns:pkg="http://schemas.microsoft.com/office/2006/xmlPackage" xmlns:str="http://exslt.org/strings" xmlns:fn="http://www.w3.org/2005/xpath-functions">
      <w:r>
        <w:t xml:space="preserve">02 сентября 2011, 15:09</w:t>
      </w:r>
    </w:p>
    <w:p xmlns:w="http://schemas.openxmlformats.org/wordprocessingml/2006/main" xmlns:pkg="http://schemas.microsoft.com/office/2006/xmlPackage" xmlns:str="http://exslt.org/strings" xmlns:fn="http://www.w3.org/2005/xpath-functions">
      <w:r>
        <w:t xml:space="preserve">31 августа 2011 года Федеральная антимонопольная служба (ФАС России) признала Центр оперативного руководства деятельностью вневедомственной охраной МВД России (ЦОРДВО МВД России) и ФГУП «Охрана» МВД России нарушившими статью 16 Федерального закона «О защите конкуренции».</w:t>
      </w:r>
      <w:r>
        <w:br/>
      </w:r>
      <w:r>
        <w:t xml:space="preserve">
Поводом для возбуждения дела послужили обращения хозяйствующих субъектов г. Санкт-Петербурга на требования подразделений вневедомственной охраны по предоставлению свидетельств о допуске к работам по проектированию, монтажу технических средств охраны (ТСО), выдаваемых саморегулируемыми организациями (свидетельства СРО). Требование устанавливалось во исполнение совместного указания ЦОРДВО МВД России и ФГУП «Охрана» МВД России.</w:t>
      </w:r>
      <w:r>
        <w:br/>
      </w:r>
      <w:r>
        <w:t xml:space="preserve">
В ходе проведения расследования комиссия ФАС России выявила, что проектирование, монтаж ТСО на объектах, введенных в эксплуатацию и (или) не затрагивающих конструктивные характеристики таких объектов, может осуществляться без свидетельств СРО.</w:t>
      </w:r>
      <w:r>
        <w:br/>
      </w:r>
      <w:r>
        <w:t xml:space="preserve">
О фактах установления требования о предоставления свидетельств СРО в иных субъектах Российской Федерации ФАС России не располагает.</w:t>
      </w:r>
      <w:r>
        <w:br/>
      </w:r>
      <w:r>
        <w:t xml:space="preserve">
Комиссия ФАС России пришла к выводу, что установление требований, не предусмотренных законодательством Российской Федерации, привело к устранению и (или) ограничению доступа на рынок по проектированию и монтажу ТСО, а также к созданию преимуществ отдельным хозяйствующим субъектам.</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со ст. 16 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 или могут привести к недопущению, ограничению, устранению конкуренции.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