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за ограничение конкуренции на рынке кассовой техники компании выплатят штрафы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2011, 10:52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2011 года Федеральная антимонопольная служба (ФАС России) оштрафовала ФГУП «Центральный научно-исследовательский институт черной металлургии им. И.П. Бардина» (ФГУП «ЦНИИчермет им. И.П. Бардина») и ООО «РАПКаТ-центр» за создание системы по включению контрольно-кассовой техники (ККТ) в государственный реестр (Госреестр), которая приводила к ограничению доступа хозяйствующих субъектов на этот товарный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28 апреля 2011 года ФАС России признала Министерство промышленности и торговли РФ, ФГУП «ЦНИИчермет им. И.П. Бардина», некоммерческую организацию Российская ассоциация производителей кассовой техники (РАПКаТ) и ООО «РАПКаТ-центр» нарушившими закон «О защите конкуренции». Организации заключали и реализовывали ограничивающего конкуренцию соглашения (нарушение п. 4 статьи 16) по созданию и использованию системы административных барьеров по включению новых моделей контрольно-кассовых машин в Госреестр ККТ.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14.32 кодекса Российской Федерации об административных правонарушениях хозяйствующим субъектам назначены штрафы:</w:t>
      </w:r>
      <w:r>
        <w:br/>
      </w:r>
      <w:r>
        <w:t xml:space="preserve">
- ФГУП «ЦНИИчермет им. И.П. Бардина» - 595 440 руб.;</w:t>
      </w:r>
      <w:r>
        <w:br/>
      </w:r>
      <w:r>
        <w:t xml:space="preserve">
- ООО «РАПКаТ-центр» - 987 000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18 июля 2011 года ФАС России назначила РАПКаТ штраф в размере 100 000 рублей за нарушение части 1 статьи 14.32 КоАП.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