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апелляционной инстанции подтвердил факт ограничения конкуренции при оплате услуг ЖКХ в Одинцово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2011,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23 августа 2011 года оставил без изменений решение Арбитражного суда г. Москвы о законности решения Федеральной антимонопольной службы (ФАС России), которым был установлен факт ограничения конкуренции на рынке платежей физических лиц в г. Одинцово в результате заключения антиконкурентных соглашений 8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 августа 2010 года, Комиссия ФАС России признала ОАО «Сбербанк России», МКБ «Одинбанк» (ООО), ФГУП «Почта России», МУП «Информационно-расчетный центр» городского поселения Одинцово Одинцовского муниципального района Московской области, МУП «Управление жилищного хозяйства» городского поселения Одинцово Одинцовского муниципального района Московской области, ОАО «Одинцовская теплосеть», ОАО СЭУ «Трансинжстрой» и ОАО «Одинцовский водоканал» нарушившими часть 2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между этими организациями трехсторонних письменных соглашений, которыми была утверждена форма платежного документа (счета-извещения), на основании которого жители более 250 многоквартирных домов г. Одинцово Московской области должны были оплачивать жилищно-коммунальные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Форма такого платежного документа вместо банковских реквизитов получателя платежа, на счет которого должна быть произведена оплата, предусматривала использование идентификационных штрих-кодов для каждого поставщика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отсутствием банковских реквизитов кредитные организации, не являющиеся участниками подобных трехсторонних соглашений, но имеющие структурные подразделения в г. Одинцово, техническую возможность и желание оказывать гражданам банковские услуги по приему и переводу денежных средств в оплату жилищно-коммунальных услуг, не имели практической возможности оказания таких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жители г. Одинцово могли произвести оплату жилищно-коммунальных услуг только в ОАО «Сбербанк России», МКБ «Одинбанк» (ООО) и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России, в состав которой на паритетной основе входили представители Центрального банка Российской Федерации, пришла к выводу, что подобные трехсторонние соглашения приводят к ограничению конкуренции в сфере оплаты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форма платежного документа была изменена, и в нее были включены все необходимые для наличной и безналичной оплаты банковские реквизиты получателя. В связи с этим Комиссия ФАС России признала факт добровольного устранения нарушения антимонопольного законодательства и его последствий, а также приняла решение не выдавать предписания ответчикам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МКБ «Одинбанк» (ООО) не согласился с решением Комиссии ФАС России и обжаловал это решение в арбитражном суде. В ходе судебных разбирательств к участию в процессе в качестве третьих лиц были привлечены и другие ответчики по этому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2011 года Арбитражный суд города Москвы отказал МКБ «Одинбанк» (ООО) в удовлетворении заявленных требований, подтвердив тем самым законность и обоснованность решения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МКБ «Одинбанк» (ООО) обжаловал решение арбитражного суда первой инстанции в Девятом арбитражном апелляционном суде, однако его требования не были удовлетворены.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