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Волгоградское УФАС России доказало в суде свою правоту по делу ООО «Волжскийрайгаз»</w:t>
      </w:r>
    </w:p>
    <w:p xmlns:w="http://schemas.openxmlformats.org/wordprocessingml/2006/main" xmlns:pkg="http://schemas.microsoft.com/office/2006/xmlPackage" xmlns:str="http://exslt.org/strings" xmlns:fn="http://www.w3.org/2005/xpath-functions">
      <w:r>
        <w:t xml:space="preserve">22 августа 2011, 18:14</w:t>
      </w:r>
    </w:p>
    <w:p xmlns:w="http://schemas.openxmlformats.org/wordprocessingml/2006/main" xmlns:pkg="http://schemas.microsoft.com/office/2006/xmlPackage" xmlns:str="http://exslt.org/strings" xmlns:fn="http://www.w3.org/2005/xpath-functions">
      <w:r>
        <w:t xml:space="preserve">Федеральный арбитражный суд Поволжского округа подтвердил законность постановления Волгоградского УФАС России о наложении штрафа в размере 1,5 млн руб. на ООО «Волжскийрайгаз» – за совершение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w:t>
      </w:r>
    </w:p>
    <w:p xmlns:w="http://schemas.openxmlformats.org/wordprocessingml/2006/main" xmlns:pkg="http://schemas.microsoft.com/office/2006/xmlPackage" xmlns:str="http://exslt.org/strings" xmlns:fn="http://www.w3.org/2005/xpath-functions">
      <w:r>
        <w:t xml:space="preserve">Ранее Волгоградским УФАС России было установлено, что ООО «Волжскийрайгаз», занимая доминирующее положение на товарном рынке по предоставлению комплекса работ по технической эксплуатации газораспределительной сети на территории г. Волжского, Среднеахтубинского и Ленинского районов Волгоградской области, воспользовавшись аварийными отключениями (по причине устранения утечек газа), неправомерно понуждало население заключать договоры на оказание услуг по техническому обслуживанию внутридомового газового оборудования посредством отказа осуществлять подачу газа до их заключения.</w:t>
      </w:r>
    </w:p>
    <w:p xmlns:w="http://schemas.openxmlformats.org/wordprocessingml/2006/main" xmlns:pkg="http://schemas.microsoft.com/office/2006/xmlPackage" xmlns:str="http://exslt.org/strings" xmlns:fn="http://www.w3.org/2005/xpath-functions">
      <w:r>
        <w:t xml:space="preserve">Совершенное ООО «Волжскийрайгаз» правонарушение было признано недопустимым и социально опасным деянием, которое привело к нарушению права потребителей на бесперебойную поставку газа. По факту признания нарушения постановлением руководителя Волгоградского УФАС России от 21 февраля 2011 года на ООО «Волжскийрайгаз» был наложен штраф в размере 1,5 млн руб.</w:t>
      </w:r>
    </w:p>
    <w:p xmlns:w="http://schemas.openxmlformats.org/wordprocessingml/2006/main" xmlns:pkg="http://schemas.microsoft.com/office/2006/xmlPackage" xmlns:str="http://exslt.org/strings" xmlns:fn="http://www.w3.org/2005/xpath-functions">
      <w:r>
        <w:t xml:space="preserve">Не согласившись с постановлением, ООО «Волжскийрайгаз» обжаловало его в Арбитражный суд Волгоградской области, в результате чего оно было отменено по причине истечения срока давности привлечения к административной ответственности. Постановлением Двенадцатого арбитражного апелляционного суда решение Арбитражного суда Волгоградской области оставлено без изменения.</w:t>
      </w:r>
    </w:p>
    <w:p xmlns:w="http://schemas.openxmlformats.org/wordprocessingml/2006/main" xmlns:pkg="http://schemas.microsoft.com/office/2006/xmlPackage" xmlns:str="http://exslt.org/strings" xmlns:fn="http://www.w3.org/2005/xpath-functions">
      <w:r>
        <w:t xml:space="preserve">16 августа 2011 года, рассмотрев жалобу Волгоградского УФАС России, суд кассационной инстанции отменил вынесенные судебные акты как неправомерные и отказал в удовлетворении требований ООО «Волжскийрайгаз» об отмене постановления антимонопольного органа о наложении штрафа.</w:t>
      </w:r>
    </w:p>
    <w:p xmlns:w="http://schemas.openxmlformats.org/wordprocessingml/2006/main" xmlns:pkg="http://schemas.microsoft.com/office/2006/xmlPackage" xmlns:str="http://exslt.org/strings" xmlns:fn="http://www.w3.org/2005/xpath-functions">
      <w:r>
        <w:t xml:space="preserve">«Позиция Федерального арбитражного суда Поволжского округа по этому делу важна не только как подтверждение результативности работы Управления по пресечению нарушений антимонопольного законодательства в газовой сфере, она формирует прецедент по определению сроков давности и привлечению к административной ответственности за злоупотребления доминирующим положением, имевшие место до внесения изменений в статью ч. 1 ст. 4.5 Кодекса об административных правонарушениях, тем самым позволяя в полной мере реализовывать принципы справедливости, неотвратимости и своевременности административного наказания», - пояснил руководитель Волгоградского УФАС России Павел Мироненко.</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Согласно ч. 1 ст. 4.5 КоАП РФ, действовавшей на момент совершения ООО «Волжскийрайгаз» правонарушения, постановление о наложении штрафной санкции за нарушение антимонопольного законодательства не могло быть вынесено по истечении одного года со дня совершения административного правонарушения. Однако частью 2 статьи 4.5 КоАП РФ предусмотрено, что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 При этом датой обнаружения административного правонарушения по ст. 14.31 КоАП РФ следует считать дату вынесения Комиссией антимонопольного органа решения по делу о нарушении антимонопольного законодательства.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