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занимает 19 место в мире в рейтинге эффективности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2011,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Влиятельное международное издание «Всемирный Обзор по конкуренции» (ВОК) подготовило Рейтинг эффективности деятельности конкурентных ведомств за 2010 год. Федеральная антимонопольная служба (ФАС России) в Рейтинге заняла 19 место, получив 3 балла по пятибалльной шкале и оценку «хорошо». При этом, среди тех ведомств, которые получили аналогичную оценку, рост эффективности деятельности был отмечен только у ФАС России и конкурентного ведомства Венгрии.</w:t>
      </w:r>
      <w:r>
        <w:br/>
      </w:r>
      <w:r>
        <w:t xml:space="preserve">
Увеличению роста эффективности деятельности ФАС России, по мнению ВОК, способствовали:</w:t>
      </w:r>
      <w:r>
        <w:br/>
      </w:r>
      <w:r>
        <w:t xml:space="preserve">
- успешное завершение дел в отношении четырех нефтяных компаний, возбужденных по признакам нарушения антимонопольного законодательства в части злоупотребления доминирующим положением на оптовом рынке нефтепродуктов;</w:t>
      </w:r>
      <w:r>
        <w:br/>
      </w:r>
      <w:r>
        <w:t xml:space="preserve">
- деятельность по раскрытию картелей, в том числе применение таких механизмов получения доказательств как «рейды на рассвете»;</w:t>
      </w:r>
      <w:r>
        <w:br/>
      </w:r>
      <w:r>
        <w:t xml:space="preserve">
- расширение сотрудничества с российскими и зарубежными правоприменительными органами, в  том числе с МВД России (по раскрытию картелей) и конкурентным ведомством Казахстана (по пресечению злоупотреблений доминирующим положением на рынке услуг роуминга в странах СНГ);</w:t>
      </w:r>
      <w:r>
        <w:br/>
      </w:r>
      <w:r>
        <w:t xml:space="preserve">
- повышение прозрачности и открытости деятельности ведомства, в частности, готовность ведомства вести диалог с бизнес-сообществом в процессе совершенствования конкурентного законодательства и правоприменительной практики;</w:t>
      </w:r>
      <w:r>
        <w:br/>
      </w:r>
      <w:r>
        <w:t xml:space="preserve">
- проведение ведомством широкого круга мероприятий в рамках адвокатирования конкуренции, в  том числе на международном уровне;</w:t>
      </w:r>
      <w:r>
        <w:br/>
      </w:r>
      <w:r>
        <w:t xml:space="preserve">
- работа по совершенствованию антимонопольного законодательства, в частности, подготовка «третьего антимонопольного пакета» поправок.</w:t>
      </w:r>
      <w:r>
        <w:br/>
      </w:r>
      <w:r>
        <w:t xml:space="preserve">
Эксперты, опрошенные ВОК, отметили, что в рамках национальных границ ФАС России является наиболее результативным, независимым и прозрачным» государственным органом Российской Федерации. «ФАС России стала еще более активным ведомством, и мы можем наблюдать, как эта тенденция продолжается», - отмечают представители общественности, оценивавшие деятельность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Влиятельное международное издательство «Всемирный обзор по конкуренции» ежегодно проводит оценку ведущих конкурентных ведомств мира, составляя Рейтинг эффективности конкурентных ведомств по вопросам правоприменения (39 позиций). В конкурентные ведомства мира направляется вопросник с целью выявления всех особенностей конкурентного правоприменения (информация о сотрудниках, сделках, результаты рассмотрения ходатайств, наложенные штрафы, анализ работы с картелями и злоупотреблением доминирующим положением и пр.). Кроме того, ВОК получает информацию от общественности (юристов, экономистов, научных работников, журналистов и др., хорошо знакомых с работой ведомства). На основе анализа полученной информации формируется Рейтинг эффективности по 5-балльной шкале. </w:t>
      </w:r>
      <w:r>
        <w:br/>
      </w:r>
      <w:r>
        <w:t xml:space="preserve">
Начиная с 2005 года Федеральная антимонопольная служба включена в Рейтинг эффективности конкурентных ведомств. В 2006 году российское конкурентное ведомство занимало 36-38 места, в 2007 году ФАС России удалось подняться на 32-36 место, в 2008 году - 30-35 места, в 2009 – 19-29 места.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