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Газпромбанк в предоставлении недостоверных сведений о своей группе лиц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2011, 15:47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завершила административное расследование по признакам нарушения «Газпромбанк» (Открытое акционерное общество) части 3 статьи 19.8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октябре 2010 года ГПБ (ОАО) представил в ФАС России вместе ходатайством о приобретении акций кредитной организации сведения о своей группе лиц, в которую не было включено ОАО «Газпром».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в ходе рассмотрения ходатайства ФАС России выявила  обстоятельства, позволившие рассматривать такую информацию о группе лиц ГПБ (ОАО) как недостоверную.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было установлено, что в 2007 году по предложению Председателя Правления ОАО «Газпром» сроком на 5 лет был избран единоличный исполнительный орган ГПБ (ОАО), что является основанием для признания ОАО «Газпром» и ГПБ (ОАО) группой лиц в соответствии с пунктом 7 части 1 статьи 9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этой связи ФАС России возбудила в отношении ГПБ (ОАО) дело об административном правонарушении, ответственность за которое предусмотрена частью 3 статьи 19.8 КоАП РФ, и составила протокол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7 части 1 статьи 9 ФЗ «О защите конкуренции»: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Группой лиц признается совокупность физических лиц и (или) юридических лиц, соответствующих следующему признаку:</w:t>
      </w:r>
      <w:r>
        <w:br/>
      </w:r>
      <w:r>
        <w:t xml:space="preserve">
хозяйственное общество и физическое лицо или юридическое лицо,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Части 3 статьи 19.8 КоАП: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непредставление в федеральный антимонопольный орган, его территориальный орган ходатайств, предусмотренных антимонопольным законодательством Российской Федерации, представление ходатайств, содержащих заведомо недостоверные сведения, а равно нарушение установленных антимонопольным законодательством Российской Федерации порядка и сроков подачи ходатайств влечет наложение административного штрафа на граждан в размере от одной тысячи пятисот до двух тысяч пятисот рублей; на должностных лиц - от пятнадцати тысяч до двадцати тысяч рублей; на юридических лиц - от трехсот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