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плата за выписки из Единого государственного реестра прав на недвижимое имущество и сделок с ним будет снижена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июня 2011, 14:46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направила свои предложения в Правительственную комиссию по проведению административной реформы и в Министерство экономического развития Российской Федерации (Минэкономразвития России) о необходимости пересмотра размера платы в сторону уменьшения за предоставление сведений из Единого государственного реестра прав на недвижимое имущество (ЕГРП) и сделок с ним.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Предложения сформулированы и направлены на основании многочисленных обращений граждан в ФАС России в связи с увеличением платы за ЕГРП, в том числе от военнослужащих.</w:t>
      </w:r>
      <w:r>
        <w:br/>
      </w:r>
      <w:r>
        <w:t xml:space="preserve">
В соответствии с приказом Министерства обороны Российской Федерации (Минобороны России) для предоставления жилых помещений по договору социального найма и служебных жилых помещений требовалось предоставить выписки о правах на имущество военнослужащих и членов их семей на жилые помещения на всей территории Российской Федерации из ЕГРП.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настоящее время Минэкономразвития России разработало проект приказа, вносящий изменения в приказы «Об установлении порядка предоставления сведений, содержащихся в Едином государственном реестра прав на недвижимое имущество и сделок с ним» и «О порядке взимания и возврата платы за предоставление сведений, содержащихся в Едином государственном реестра прав на недвижимое имущество и сделок с ним, выдачу копий договоров и иных документов, выражающих содержание односторонних сделок, совершенных в простой письменной форме, и размерах такой платы» в том числе в части снижения платы за предоставление физическим лицам сведений, содержащихся в ЕГРП.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свою очередь, Минобороны России своим приказом от 15 апреля 2011г. № 509 отменило требования о предоставлении военнослужащими выписок из ЕГРП о наличии или отсутствии у них в собственности жилых помещений при подаче заявлений о получении жилых помещений или улучшении жилищных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Проверка сведений об имеющихся у военнослужащих и членах их семей правах на объекты недвижимости жилого назначения и направление в Минобороны России сообщения о результатах проверки в настоящее время проводится Росреестром в порядке информационного взаимодействия.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