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совместно с участниками рынка готовит предложения по полномочиям Росалкогольрегулирования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2011, 16:11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июня 2011 года состоялось рабочее совещание членов Экспертного совета при ФАС России по вопросам развития конкуренции на рынке производства и оборота этилового спирта, алкогольной и спиртосодержащей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совещания обсудили текущую проблематику в сфере регулирования рынка оборота алкогольной продукции, связанную с административными барьерами, оптимизацией избыточных процедур и требований, предъявляемых к хозяйствующим субъектам в процессе перелицензирования.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совещания Владимир Мишеловин отметил: «ФАС России поддерживает активную позицию и инициативы бизнес-сообщества по созданию понятных и реализуемых правил игры на рынке оборота алкогольной продукции, которые будут способствовать развитию добросовестной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